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Overlap w:val="never"/>
        <w:tblW w:w="9097" w:type="dxa"/>
        <w:tblInd w:w="-40" w:type="dxa"/>
        <w:tblLayout w:type="fixed"/>
        <w:tblCellMar>
          <w:top w:w="15" w:type="dxa"/>
          <w:left w:w="15" w:type="dxa"/>
          <w:bottom w:w="15" w:type="dxa"/>
          <w:right w:w="15" w:type="dxa"/>
        </w:tblCellMar>
        <w:tblLook w:val="04A0" w:firstRow="1" w:lastRow="0" w:firstColumn="1" w:lastColumn="0" w:noHBand="0" w:noVBand="1"/>
      </w:tblPr>
      <w:tblGrid>
        <w:gridCol w:w="9097"/>
      </w:tblGrid>
      <w:tr w:rsidR="005908ED" w:rsidRPr="000B0A2C" w14:paraId="3C4D99BA" w14:textId="77777777" w:rsidTr="00A324E3">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5EE96ED4" w14:textId="77777777" w:rsidR="005908ED" w:rsidRPr="000B0A2C" w:rsidRDefault="005908ED" w:rsidP="000B0A2C">
            <w:pPr>
              <w:snapToGrid w:val="0"/>
              <w:spacing w:after="0"/>
              <w:jc w:val="center"/>
              <w:textAlignment w:val="baseline"/>
              <w:rPr>
                <w:rFonts w:ascii="Times New Roman" w:eastAsia="MS PGothic" w:hAnsi="Times New Roman" w:cs="Times New Roman"/>
                <w:color w:val="3366FF"/>
                <w:kern w:val="0"/>
                <w:sz w:val="44"/>
                <w:szCs w:val="44"/>
                <w:lang w:eastAsia="ja-JP"/>
              </w:rPr>
            </w:pPr>
            <w:r w:rsidRPr="000B0A2C">
              <w:rPr>
                <w:rFonts w:ascii="Times New Roman" w:eastAsia="MS PGothic" w:hAnsi="Times New Roman" w:cs="Times New Roman"/>
                <w:noProof/>
                <w:color w:val="3366FF"/>
                <w:kern w:val="0"/>
                <w:sz w:val="44"/>
                <w:szCs w:val="44"/>
              </w:rPr>
              <w:drawing>
                <wp:inline distT="0" distB="0" distL="0" distR="0" wp14:anchorId="45278303" wp14:editId="3A2B1571">
                  <wp:extent cx="5661212" cy="1609725"/>
                  <wp:effectExtent l="0" t="0" r="3175" b="3175"/>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1647" cy="1612692"/>
                          </a:xfrm>
                          <a:prstGeom prst="rect">
                            <a:avLst/>
                          </a:prstGeom>
                          <a:noFill/>
                          <a:ln>
                            <a:noFill/>
                          </a:ln>
                        </pic:spPr>
                      </pic:pic>
                    </a:graphicData>
                  </a:graphic>
                </wp:inline>
              </w:drawing>
            </w:r>
          </w:p>
        </w:tc>
      </w:tr>
      <w:tr w:rsidR="005908ED" w:rsidRPr="00FB35B7" w14:paraId="5245A17A" w14:textId="77777777" w:rsidTr="00A324E3">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080F3ED4" w14:textId="58B353CA" w:rsidR="001F4689" w:rsidRPr="00D63EF1" w:rsidRDefault="00D63EF1" w:rsidP="00A2000B">
            <w:pPr>
              <w:snapToGrid w:val="0"/>
              <w:spacing w:after="0"/>
              <w:jc w:val="center"/>
              <w:textAlignment w:val="baseline"/>
              <w:rPr>
                <w:rFonts w:ascii="Times New Roman" w:eastAsia="맑은 고딕" w:hAnsi="Times New Roman" w:cs="Times New Roman"/>
                <w:b/>
                <w:bCs/>
                <w:color w:val="3366FF"/>
                <w:kern w:val="0"/>
                <w:sz w:val="44"/>
                <w:szCs w:val="44"/>
              </w:rPr>
            </w:pPr>
            <w:r w:rsidRPr="00D63EF1">
              <w:rPr>
                <w:rFonts w:ascii="Times New Roman" w:eastAsia="맑은 고딕" w:hAnsi="Times New Roman" w:cs="Times New Roman"/>
                <w:b/>
                <w:bCs/>
                <w:color w:val="3366FF"/>
                <w:kern w:val="0"/>
                <w:sz w:val="44"/>
                <w:szCs w:val="44"/>
              </w:rPr>
              <w:t xml:space="preserve">Incheon Port </w:t>
            </w:r>
            <w:r w:rsidR="005057B1">
              <w:rPr>
                <w:rFonts w:ascii="Times New Roman" w:eastAsia="맑은 고딕" w:hAnsi="Times New Roman" w:cs="Times New Roman"/>
                <w:b/>
                <w:bCs/>
                <w:color w:val="3366FF"/>
                <w:kern w:val="0"/>
                <w:sz w:val="44"/>
                <w:szCs w:val="44"/>
              </w:rPr>
              <w:t>Exceeds</w:t>
            </w:r>
            <w:r w:rsidRPr="00D63EF1">
              <w:rPr>
                <w:rFonts w:ascii="Times New Roman" w:eastAsia="맑은 고딕" w:hAnsi="Times New Roman" w:cs="Times New Roman"/>
                <w:b/>
                <w:bCs/>
                <w:color w:val="3366FF"/>
                <w:kern w:val="0"/>
                <w:sz w:val="44"/>
                <w:szCs w:val="44"/>
              </w:rPr>
              <w:t xml:space="preserve"> 3 Million TEU</w:t>
            </w:r>
            <w:r w:rsidR="00D82C7D">
              <w:rPr>
                <w:rFonts w:ascii="Times New Roman" w:eastAsia="맑은 고딕" w:hAnsi="Times New Roman" w:cs="Times New Roman"/>
                <w:b/>
                <w:bCs/>
                <w:color w:val="3366FF"/>
                <w:kern w:val="0"/>
                <w:sz w:val="44"/>
                <w:szCs w:val="44"/>
              </w:rPr>
              <w:t>s</w:t>
            </w:r>
            <w:r w:rsidR="005057B1">
              <w:rPr>
                <w:rFonts w:ascii="Times New Roman" w:eastAsia="맑은 고딕" w:hAnsi="Times New Roman" w:cs="Times New Roman"/>
                <w:b/>
                <w:bCs/>
                <w:color w:val="3366FF"/>
                <w:kern w:val="0"/>
                <w:sz w:val="44"/>
                <w:szCs w:val="44"/>
              </w:rPr>
              <w:t xml:space="preserve"> in</w:t>
            </w:r>
            <w:r w:rsidRPr="00D63EF1">
              <w:rPr>
                <w:rFonts w:ascii="Times New Roman" w:eastAsia="맑은 고딕" w:hAnsi="Times New Roman" w:cs="Times New Roman"/>
                <w:b/>
                <w:bCs/>
                <w:color w:val="3366FF"/>
                <w:kern w:val="0"/>
                <w:sz w:val="44"/>
                <w:szCs w:val="44"/>
              </w:rPr>
              <w:t xml:space="preserve"> Container Volume</w:t>
            </w:r>
            <w:r w:rsidR="00D82C7D">
              <w:rPr>
                <w:rFonts w:ascii="Times New Roman" w:eastAsia="맑은 고딕" w:hAnsi="Times New Roman" w:cs="Times New Roman"/>
                <w:b/>
                <w:bCs/>
                <w:color w:val="3366FF"/>
                <w:kern w:val="0"/>
                <w:sz w:val="44"/>
                <w:szCs w:val="44"/>
              </w:rPr>
              <w:t>...</w:t>
            </w:r>
            <w:r w:rsidRPr="00D63EF1">
              <w:rPr>
                <w:rFonts w:ascii="Times New Roman" w:eastAsia="맑은 고딕" w:hAnsi="Times New Roman" w:cs="Times New Roman"/>
                <w:b/>
                <w:bCs/>
                <w:color w:val="3366FF"/>
                <w:kern w:val="0"/>
                <w:sz w:val="44"/>
                <w:szCs w:val="44"/>
              </w:rPr>
              <w:t xml:space="preserve">Expected to Set a New Record for </w:t>
            </w:r>
            <w:r w:rsidR="005057B1">
              <w:rPr>
                <w:rFonts w:ascii="Times New Roman" w:eastAsia="맑은 고딕" w:hAnsi="Times New Roman" w:cs="Times New Roman"/>
                <w:b/>
                <w:bCs/>
                <w:color w:val="3366FF"/>
                <w:kern w:val="0"/>
                <w:sz w:val="44"/>
                <w:szCs w:val="44"/>
              </w:rPr>
              <w:t>Highest Volume</w:t>
            </w:r>
            <w:r w:rsidRPr="00D63EF1">
              <w:rPr>
                <w:rFonts w:ascii="Times New Roman" w:eastAsia="맑은 고딕" w:hAnsi="Times New Roman" w:cs="Times New Roman"/>
                <w:b/>
                <w:bCs/>
                <w:color w:val="3366FF"/>
                <w:kern w:val="0"/>
                <w:sz w:val="44"/>
                <w:szCs w:val="44"/>
              </w:rPr>
              <w:t xml:space="preserve"> Following Last Year’s High</w:t>
            </w:r>
          </w:p>
          <w:p w14:paraId="6ADD990E" w14:textId="46DFF0E1" w:rsidR="005908ED" w:rsidRPr="001E2A99" w:rsidRDefault="00D63EF1" w:rsidP="00D63EF1">
            <w:pPr>
              <w:snapToGrid w:val="0"/>
              <w:spacing w:after="0"/>
              <w:jc w:val="center"/>
              <w:textAlignment w:val="baseline"/>
              <w:rPr>
                <w:rFonts w:ascii="Times New Roman" w:eastAsia="맑은 고딕" w:hAnsi="Times New Roman" w:cs="Times New Roman"/>
                <w:color w:val="000000"/>
                <w:spacing w:val="-12"/>
                <w:kern w:val="0"/>
                <w:sz w:val="24"/>
                <w:szCs w:val="24"/>
                <w:lang/>
              </w:rPr>
            </w:pPr>
            <w:r w:rsidRPr="00D63EF1">
              <w:rPr>
                <w:rFonts w:ascii="Times New Roman" w:eastAsia="맑은 고딕" w:hAnsi="Times New Roman" w:cs="Times New Roman"/>
                <w:color w:val="000000"/>
                <w:spacing w:val="-12"/>
                <w:kern w:val="0"/>
                <w:sz w:val="24"/>
                <w:szCs w:val="24"/>
              </w:rPr>
              <w:t xml:space="preserve">/ Achieved 3 </w:t>
            </w:r>
            <w:r w:rsidR="001D1EA5">
              <w:rPr>
                <w:rFonts w:ascii="Times New Roman" w:eastAsia="맑은 고딕" w:hAnsi="Times New Roman" w:cs="Times New Roman"/>
                <w:color w:val="000000"/>
                <w:spacing w:val="-12"/>
                <w:kern w:val="0"/>
                <w:sz w:val="24"/>
                <w:szCs w:val="24"/>
              </w:rPr>
              <w:t>M</w:t>
            </w:r>
            <w:r w:rsidR="001D1EA5" w:rsidRPr="00D63EF1">
              <w:rPr>
                <w:rFonts w:ascii="Times New Roman" w:eastAsia="맑은 고딕" w:hAnsi="Times New Roman" w:cs="Times New Roman"/>
                <w:color w:val="000000"/>
                <w:spacing w:val="-12"/>
                <w:kern w:val="0"/>
                <w:sz w:val="24"/>
                <w:szCs w:val="24"/>
              </w:rPr>
              <w:t>illion</w:t>
            </w:r>
            <w:r w:rsidRPr="00D63EF1">
              <w:rPr>
                <w:rFonts w:ascii="Times New Roman" w:eastAsia="맑은 고딕" w:hAnsi="Times New Roman" w:cs="Times New Roman"/>
                <w:color w:val="000000"/>
                <w:spacing w:val="-12"/>
                <w:kern w:val="0"/>
                <w:sz w:val="24"/>
                <w:szCs w:val="24"/>
              </w:rPr>
              <w:t xml:space="preserve"> TE</w:t>
            </w:r>
            <w:r w:rsidR="00D82C7D">
              <w:rPr>
                <w:rFonts w:ascii="Times New Roman" w:eastAsia="맑은 고딕" w:hAnsi="Times New Roman" w:cs="Times New Roman"/>
                <w:color w:val="000000"/>
                <w:spacing w:val="-12"/>
                <w:kern w:val="0"/>
                <w:sz w:val="24"/>
                <w:szCs w:val="24"/>
              </w:rPr>
              <w:t xml:space="preserve">Us </w:t>
            </w:r>
            <w:r w:rsidRPr="00D63EF1">
              <w:rPr>
                <w:rFonts w:ascii="Times New Roman" w:eastAsia="맑은 고딕" w:hAnsi="Times New Roman" w:cs="Times New Roman"/>
                <w:color w:val="000000"/>
                <w:spacing w:val="-12"/>
                <w:kern w:val="0"/>
                <w:sz w:val="24"/>
                <w:szCs w:val="24"/>
              </w:rPr>
              <w:t xml:space="preserve">as of November 6, Shortening the </w:t>
            </w:r>
            <w:r w:rsidR="001D1EA5">
              <w:rPr>
                <w:rFonts w:ascii="Times New Roman" w:eastAsia="맑은 고딕" w:hAnsi="Times New Roman" w:cs="Times New Roman"/>
                <w:color w:val="000000"/>
                <w:spacing w:val="-12"/>
                <w:kern w:val="0"/>
                <w:sz w:val="24"/>
                <w:szCs w:val="24"/>
              </w:rPr>
              <w:t>r</w:t>
            </w:r>
            <w:r w:rsidRPr="00D63EF1">
              <w:rPr>
                <w:rFonts w:ascii="Times New Roman" w:eastAsia="맑은 고딕" w:hAnsi="Times New Roman" w:cs="Times New Roman"/>
                <w:color w:val="000000"/>
                <w:spacing w:val="-12"/>
                <w:kern w:val="0"/>
                <w:sz w:val="24"/>
                <w:szCs w:val="24"/>
              </w:rPr>
              <w:t>ecord by 11 Days Compared to Last Year</w:t>
            </w:r>
            <w:r w:rsidR="00D82C7D">
              <w:rPr>
                <w:rFonts w:ascii="Times New Roman" w:eastAsia="맑은 고딕" w:hAnsi="Times New Roman" w:cs="Times New Roman"/>
                <w:color w:val="000000"/>
                <w:spacing w:val="-12"/>
                <w:kern w:val="0"/>
                <w:sz w:val="24"/>
                <w:szCs w:val="24"/>
              </w:rPr>
              <w:t>’s Achievement Date</w:t>
            </w:r>
          </w:p>
        </w:tc>
      </w:tr>
    </w:tbl>
    <w:p w14:paraId="545094AB" w14:textId="77777777" w:rsidR="00B11130" w:rsidRPr="000B0A2C" w:rsidRDefault="00B11130" w:rsidP="000B0A2C">
      <w:pPr>
        <w:spacing w:after="0"/>
        <w:textAlignment w:val="baseline"/>
        <w:rPr>
          <w:rFonts w:ascii="Times New Roman" w:eastAsia="굴림" w:hAnsi="Times New Roman" w:cs="Times New Roman"/>
          <w:color w:val="000000"/>
          <w:kern w:val="0"/>
          <w:szCs w:val="20"/>
          <w:lang w:eastAsia="ja-JP"/>
        </w:rPr>
      </w:pPr>
    </w:p>
    <w:p w14:paraId="33D0084B" w14:textId="2A49932A" w:rsidR="005057B1" w:rsidRPr="00F121FE" w:rsidRDefault="005057B1" w:rsidP="005057B1">
      <w:pPr>
        <w:spacing w:after="0"/>
        <w:jc w:val="center"/>
        <w:textAlignment w:val="baseline"/>
        <w:rPr>
          <w:rFonts w:ascii="Times New Roman" w:eastAsia="맑은 고딕" w:hAnsi="Times New Roman" w:cs="Times New Roman"/>
          <w:color w:val="FF0000"/>
          <w:kern w:val="0"/>
          <w:sz w:val="28"/>
          <w:szCs w:val="28"/>
          <w:lang/>
        </w:rPr>
      </w:pPr>
      <w:r w:rsidRPr="00F121FE">
        <w:rPr>
          <w:rFonts w:ascii="Times New Roman" w:eastAsia="맑은 고딕" w:hAnsi="Times New Roman" w:cs="Times New Roman"/>
          <w:color w:val="FF0000"/>
          <w:kern w:val="0"/>
          <w:sz w:val="28"/>
          <w:szCs w:val="28"/>
          <w:lang/>
        </w:rPr>
        <w:t>&lt;Container volume is based on the initial tally of results as of November 6, and</w:t>
      </w:r>
    </w:p>
    <w:p w14:paraId="4EDAF6B1" w14:textId="06D16377" w:rsidR="005057B1" w:rsidRPr="00F121FE" w:rsidRDefault="005057B1" w:rsidP="005057B1">
      <w:pPr>
        <w:spacing w:after="0"/>
        <w:jc w:val="center"/>
        <w:textAlignment w:val="baseline"/>
        <w:rPr>
          <w:rFonts w:ascii="Times New Roman" w:eastAsia="맑은 고딕" w:hAnsi="Times New Roman" w:cs="Times New Roman"/>
          <w:color w:val="FF0000"/>
          <w:kern w:val="0"/>
          <w:sz w:val="28"/>
          <w:szCs w:val="28"/>
          <w:lang/>
        </w:rPr>
      </w:pPr>
      <w:r w:rsidRPr="00F121FE">
        <w:rPr>
          <w:rFonts w:ascii="Times New Roman" w:eastAsia="맑은 고딕" w:hAnsi="Times New Roman" w:cs="Times New Roman"/>
          <w:color w:val="FF0000"/>
          <w:kern w:val="0"/>
          <w:sz w:val="28"/>
          <w:szCs w:val="28"/>
          <w:lang/>
        </w:rPr>
        <w:t>may be subject to adjustments in the final tally&gt;</w:t>
      </w:r>
    </w:p>
    <w:p w14:paraId="0BBE687C" w14:textId="77777777" w:rsidR="00A324E3" w:rsidRPr="00CC2264" w:rsidRDefault="00A324E3" w:rsidP="00303C2A">
      <w:pPr>
        <w:spacing w:after="0"/>
        <w:textAlignment w:val="baseline"/>
        <w:rPr>
          <w:rFonts w:ascii="Times New Roman" w:eastAsia="맑은 고딕" w:hAnsi="Times New Roman" w:cs="Times New Roman"/>
          <w:color w:val="000000"/>
          <w:kern w:val="0"/>
          <w:sz w:val="28"/>
          <w:szCs w:val="28"/>
          <w:lang/>
        </w:rPr>
      </w:pPr>
    </w:p>
    <w:p w14:paraId="37F796C2" w14:textId="04851372" w:rsidR="00B9255D" w:rsidRDefault="00A324E3" w:rsidP="001E500E">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sidRPr="00CC2264">
        <w:rPr>
          <w:rFonts w:ascii="Times New Roman" w:eastAsia="맑은 고딕" w:hAnsi="Times New Roman" w:cs="Times New Roman"/>
          <w:color w:val="000000"/>
          <w:kern w:val="0"/>
          <w:sz w:val="28"/>
          <w:szCs w:val="28"/>
        </w:rPr>
        <w:t xml:space="preserve">The Incheon Port Authority (www.icpa.or.kr, </w:t>
      </w:r>
      <w:r w:rsidR="0064746A" w:rsidRPr="00CC2264">
        <w:rPr>
          <w:rFonts w:ascii="Times New Roman" w:eastAsia="맑은 고딕" w:hAnsi="Times New Roman" w:cs="Times New Roman"/>
          <w:color w:val="000000"/>
          <w:kern w:val="0"/>
          <w:sz w:val="28"/>
          <w:szCs w:val="28"/>
        </w:rPr>
        <w:t>President</w:t>
      </w:r>
      <w:r w:rsidRPr="00CC2264">
        <w:rPr>
          <w:rFonts w:ascii="Times New Roman" w:eastAsia="맑은 고딕" w:hAnsi="Times New Roman" w:cs="Times New Roman"/>
          <w:color w:val="000000"/>
          <w:kern w:val="0"/>
          <w:sz w:val="28"/>
          <w:szCs w:val="28"/>
        </w:rPr>
        <w:t xml:space="preserve"> Lee Kyung-</w:t>
      </w:r>
      <w:r w:rsidR="001862DC" w:rsidRPr="00CC2264">
        <w:rPr>
          <w:rFonts w:ascii="Times New Roman" w:eastAsia="맑은 고딕" w:hAnsi="Times New Roman" w:cs="Times New Roman"/>
          <w:color w:val="000000"/>
          <w:kern w:val="0"/>
          <w:sz w:val="28"/>
          <w:szCs w:val="28"/>
        </w:rPr>
        <w:t>G</w:t>
      </w:r>
      <w:r w:rsidRPr="00CC2264">
        <w:rPr>
          <w:rFonts w:ascii="Times New Roman" w:eastAsia="맑은 고딕" w:hAnsi="Times New Roman" w:cs="Times New Roman"/>
          <w:color w:val="000000"/>
          <w:kern w:val="0"/>
          <w:sz w:val="28"/>
          <w:szCs w:val="28"/>
        </w:rPr>
        <w:t>yu)</w:t>
      </w:r>
      <w:r w:rsidR="00B9255D" w:rsidRPr="00CC2264">
        <w:rPr>
          <w:rFonts w:ascii="Times New Roman" w:eastAsia="맑은 고딕" w:hAnsi="Times New Roman" w:cs="Times New Roman"/>
          <w:color w:val="000000"/>
          <w:kern w:val="0"/>
          <w:sz w:val="28"/>
          <w:szCs w:val="28"/>
        </w:rPr>
        <w:t xml:space="preserve"> </w:t>
      </w:r>
      <w:r w:rsidR="00E51B47" w:rsidRPr="00CC2264">
        <w:rPr>
          <w:rFonts w:ascii="Times New Roman" w:eastAsia="맑은 고딕" w:hAnsi="Times New Roman" w:cs="Times New Roman"/>
          <w:color w:val="000000"/>
          <w:kern w:val="0"/>
          <w:sz w:val="28"/>
          <w:szCs w:val="28"/>
        </w:rPr>
        <w:t>announced</w:t>
      </w:r>
      <w:r w:rsidR="00BC10C1" w:rsidRPr="00CC2264">
        <w:rPr>
          <w:rFonts w:ascii="Times New Roman" w:eastAsia="맑은 고딕" w:hAnsi="Times New Roman" w:cs="Times New Roman"/>
          <w:color w:val="000000"/>
          <w:kern w:val="0"/>
          <w:sz w:val="28"/>
          <w:szCs w:val="28"/>
        </w:rPr>
        <w:t xml:space="preserve"> </w:t>
      </w:r>
      <w:r w:rsidR="00CC2264" w:rsidRPr="00CC2264">
        <w:rPr>
          <w:rFonts w:ascii="Times New Roman" w:eastAsia="맑은 고딕" w:hAnsi="Times New Roman" w:cs="Times New Roman"/>
          <w:color w:val="000000"/>
          <w:kern w:val="0"/>
          <w:sz w:val="28"/>
          <w:szCs w:val="28"/>
        </w:rPr>
        <w:t>that as of November 6, Incheon Port's container volume surpassed 3 million TEU</w:t>
      </w:r>
      <w:r w:rsidR="00F121FE">
        <w:rPr>
          <w:rFonts w:ascii="Times New Roman" w:eastAsia="맑은 고딕" w:hAnsi="Times New Roman" w:cs="Times New Roman" w:hint="eastAsia"/>
          <w:color w:val="000000"/>
          <w:kern w:val="0"/>
          <w:sz w:val="28"/>
          <w:szCs w:val="28"/>
        </w:rPr>
        <w:t>s</w:t>
      </w:r>
      <w:r w:rsidR="00CC2264" w:rsidRPr="00CC2264">
        <w:rPr>
          <w:rFonts w:ascii="Times New Roman" w:eastAsia="맑은 고딕" w:hAnsi="Times New Roman" w:cs="Times New Roman"/>
          <w:color w:val="000000"/>
          <w:kern w:val="0"/>
          <w:sz w:val="28"/>
          <w:szCs w:val="28"/>
        </w:rPr>
        <w:t>, setting a new record for achieving this milestone in the shortest time frame.</w:t>
      </w:r>
    </w:p>
    <w:p w14:paraId="5F6A6AFC" w14:textId="77777777" w:rsidR="00CC2264" w:rsidRPr="00CC2264" w:rsidRDefault="00CC2264" w:rsidP="00CC2264">
      <w:pPr>
        <w:pStyle w:val="a9"/>
        <w:spacing w:after="0"/>
        <w:ind w:leftChars="0" w:left="284"/>
        <w:textAlignment w:val="baseline"/>
        <w:rPr>
          <w:rFonts w:ascii="Times New Roman" w:eastAsia="맑은 고딕" w:hAnsi="Times New Roman" w:cs="Times New Roman"/>
          <w:color w:val="000000"/>
          <w:kern w:val="0"/>
          <w:sz w:val="28"/>
          <w:szCs w:val="28"/>
        </w:rPr>
      </w:pPr>
    </w:p>
    <w:p w14:paraId="2F3E6EF7" w14:textId="17639B25" w:rsidR="00B574D3" w:rsidRDefault="00B574D3" w:rsidP="00B574D3">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sidRPr="00B574D3">
        <w:rPr>
          <w:rFonts w:ascii="Times New Roman" w:eastAsia="맑은 고딕" w:hAnsi="Times New Roman" w:cs="Times New Roman"/>
          <w:color w:val="000000"/>
          <w:kern w:val="0"/>
          <w:sz w:val="28"/>
          <w:szCs w:val="28"/>
        </w:rPr>
        <w:t>According to IPA, the previous record for reaching 3 million TEUs was November 17th last yea</w:t>
      </w:r>
      <w:r w:rsidR="00D82C7D">
        <w:rPr>
          <w:rFonts w:ascii="Times New Roman" w:eastAsia="맑은 고딕" w:hAnsi="Times New Roman" w:cs="Times New Roman"/>
          <w:color w:val="000000"/>
          <w:kern w:val="0"/>
          <w:sz w:val="28"/>
          <w:szCs w:val="28"/>
        </w:rPr>
        <w:t>r while</w:t>
      </w:r>
      <w:r w:rsidRPr="00B574D3">
        <w:rPr>
          <w:rFonts w:ascii="Times New Roman" w:eastAsia="맑은 고딕" w:hAnsi="Times New Roman" w:cs="Times New Roman"/>
          <w:color w:val="000000"/>
          <w:kern w:val="0"/>
          <w:sz w:val="28"/>
          <w:szCs w:val="28"/>
        </w:rPr>
        <w:t xml:space="preserve"> this year's achievement came 11 days earlier. </w:t>
      </w:r>
      <w:r w:rsidR="00D82C7D">
        <w:rPr>
          <w:rFonts w:ascii="Times New Roman" w:eastAsia="맑은 고딕" w:hAnsi="Times New Roman" w:cs="Times New Roman"/>
          <w:color w:val="000000"/>
          <w:kern w:val="0"/>
          <w:sz w:val="28"/>
          <w:szCs w:val="28"/>
        </w:rPr>
        <w:t>In addition</w:t>
      </w:r>
      <w:r w:rsidRPr="00B574D3">
        <w:rPr>
          <w:rFonts w:ascii="Times New Roman" w:eastAsia="맑은 고딕" w:hAnsi="Times New Roman" w:cs="Times New Roman"/>
          <w:color w:val="000000"/>
          <w:kern w:val="0"/>
          <w:sz w:val="28"/>
          <w:szCs w:val="28"/>
        </w:rPr>
        <w:t xml:space="preserve">, Incheon Port has maintained a container </w:t>
      </w:r>
      <w:r w:rsidR="00871C18">
        <w:rPr>
          <w:rFonts w:ascii="Times New Roman" w:eastAsia="맑은 고딕" w:hAnsi="Times New Roman" w:cs="Times New Roman"/>
          <w:color w:val="000000"/>
          <w:kern w:val="0"/>
          <w:sz w:val="28"/>
          <w:szCs w:val="28"/>
        </w:rPr>
        <w:t xml:space="preserve">volume </w:t>
      </w:r>
      <w:r w:rsidRPr="00B574D3">
        <w:rPr>
          <w:rFonts w:ascii="Times New Roman" w:eastAsia="맑은 고딕" w:hAnsi="Times New Roman" w:cs="Times New Roman"/>
          <w:color w:val="000000"/>
          <w:kern w:val="0"/>
          <w:sz w:val="28"/>
          <w:szCs w:val="28"/>
        </w:rPr>
        <w:t>of over 3 million TEUs for eight consecutive years since 2017</w:t>
      </w:r>
      <w:r>
        <w:rPr>
          <w:rFonts w:ascii="Times New Roman" w:eastAsia="맑은 고딕" w:hAnsi="Times New Roman" w:cs="Times New Roman"/>
          <w:color w:val="000000"/>
          <w:kern w:val="0"/>
          <w:sz w:val="28"/>
          <w:szCs w:val="28"/>
        </w:rPr>
        <w:t>.</w:t>
      </w:r>
    </w:p>
    <w:p w14:paraId="43A58C2D" w14:textId="77777777" w:rsidR="00B574D3" w:rsidRPr="00B574D3" w:rsidRDefault="00B574D3" w:rsidP="00B574D3">
      <w:pPr>
        <w:spacing w:after="0"/>
        <w:textAlignment w:val="baseline"/>
        <w:rPr>
          <w:rFonts w:ascii="Times New Roman" w:eastAsia="맑은 고딕" w:hAnsi="Times New Roman" w:cs="Times New Roman"/>
          <w:color w:val="000000"/>
          <w:kern w:val="0"/>
          <w:sz w:val="28"/>
          <w:szCs w:val="28"/>
        </w:rPr>
      </w:pPr>
    </w:p>
    <w:p w14:paraId="04BD2C47" w14:textId="7AF188C0" w:rsidR="00B9255D" w:rsidRPr="00B9255D" w:rsidRDefault="00B574D3" w:rsidP="00B9255D">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sidRPr="00B574D3">
        <w:rPr>
          <w:rFonts w:ascii="Times New Roman" w:eastAsia="맑은 고딕" w:hAnsi="Times New Roman" w:cs="Times New Roman"/>
          <w:color w:val="000000"/>
          <w:kern w:val="0"/>
          <w:sz w:val="28"/>
          <w:szCs w:val="28"/>
        </w:rPr>
        <w:t>Despite significant</w:t>
      </w:r>
      <w:r w:rsidR="00871C18">
        <w:rPr>
          <w:rFonts w:ascii="Times New Roman" w:eastAsia="맑은 고딕" w:hAnsi="Times New Roman" w:cs="Times New Roman"/>
          <w:color w:val="000000"/>
          <w:kern w:val="0"/>
          <w:sz w:val="28"/>
          <w:szCs w:val="28"/>
        </w:rPr>
        <w:t xml:space="preserve"> </w:t>
      </w:r>
      <w:r w:rsidRPr="00B574D3">
        <w:rPr>
          <w:rFonts w:ascii="Times New Roman" w:eastAsia="맑은 고딕" w:hAnsi="Times New Roman" w:cs="Times New Roman"/>
          <w:color w:val="000000"/>
          <w:kern w:val="0"/>
          <w:sz w:val="28"/>
          <w:szCs w:val="28"/>
        </w:rPr>
        <w:t>challenges</w:t>
      </w:r>
      <w:r w:rsidR="00871C18">
        <w:rPr>
          <w:rFonts w:ascii="Times New Roman" w:eastAsia="맑은 고딕" w:hAnsi="Times New Roman" w:cs="Times New Roman"/>
          <w:color w:val="000000"/>
          <w:kern w:val="0"/>
          <w:sz w:val="28"/>
          <w:szCs w:val="28"/>
        </w:rPr>
        <w:t>, both domestic and international,</w:t>
      </w:r>
      <w:r w:rsidRPr="00B574D3">
        <w:rPr>
          <w:rFonts w:ascii="Times New Roman" w:eastAsia="맑은 고딕" w:hAnsi="Times New Roman" w:cs="Times New Roman"/>
          <w:color w:val="000000"/>
          <w:kern w:val="0"/>
          <w:sz w:val="28"/>
          <w:szCs w:val="28"/>
        </w:rPr>
        <w:t xml:space="preserve"> such as sluggish domestic consumption, increased volatility in shipping rates due to </w:t>
      </w:r>
      <w:r w:rsidR="00871C18">
        <w:rPr>
          <w:rFonts w:ascii="Times New Roman" w:eastAsia="맑은 고딕" w:hAnsi="Times New Roman" w:cs="Times New Roman"/>
          <w:color w:val="000000"/>
          <w:kern w:val="0"/>
          <w:sz w:val="28"/>
          <w:szCs w:val="28"/>
        </w:rPr>
        <w:t xml:space="preserve">the worsening </w:t>
      </w:r>
      <w:r w:rsidRPr="00B574D3">
        <w:rPr>
          <w:rFonts w:ascii="Times New Roman" w:eastAsia="맑은 고딕" w:hAnsi="Times New Roman" w:cs="Times New Roman"/>
          <w:color w:val="000000"/>
          <w:kern w:val="0"/>
          <w:sz w:val="28"/>
          <w:szCs w:val="28"/>
        </w:rPr>
        <w:t xml:space="preserve">Middle Eastern conflicts, and a decline in used vehicle shipping volumes compared to last year, Incheon Port's </w:t>
      </w:r>
      <w:r w:rsidR="00871C18">
        <w:rPr>
          <w:rFonts w:ascii="Times New Roman" w:eastAsia="맑은 고딕" w:hAnsi="Times New Roman" w:cs="Times New Roman"/>
          <w:color w:val="000000"/>
          <w:kern w:val="0"/>
          <w:sz w:val="28"/>
          <w:szCs w:val="28"/>
        </w:rPr>
        <w:t>overall cargo volume</w:t>
      </w:r>
      <w:r w:rsidRPr="00B574D3">
        <w:rPr>
          <w:rFonts w:ascii="Times New Roman" w:eastAsia="맑은 고딕" w:hAnsi="Times New Roman" w:cs="Times New Roman"/>
          <w:color w:val="000000"/>
          <w:kern w:val="0"/>
          <w:sz w:val="28"/>
          <w:szCs w:val="28"/>
        </w:rPr>
        <w:t xml:space="preserve"> increased across all sectors, including imports, exports, and transshipment</w:t>
      </w:r>
      <w:r w:rsidR="00871C18">
        <w:rPr>
          <w:rFonts w:ascii="Times New Roman" w:eastAsia="맑은 고딕" w:hAnsi="Times New Roman" w:cs="Times New Roman"/>
          <w:color w:val="000000"/>
          <w:kern w:val="0"/>
          <w:sz w:val="28"/>
          <w:szCs w:val="28"/>
        </w:rPr>
        <w:t>s</w:t>
      </w:r>
      <w:r w:rsidRPr="00B574D3">
        <w:rPr>
          <w:rFonts w:ascii="Times New Roman" w:eastAsia="맑은 고딕" w:hAnsi="Times New Roman" w:cs="Times New Roman"/>
          <w:color w:val="000000"/>
          <w:kern w:val="0"/>
          <w:sz w:val="28"/>
          <w:szCs w:val="28"/>
        </w:rPr>
        <w:t>.</w:t>
      </w:r>
    </w:p>
    <w:p w14:paraId="6C10D10C" w14:textId="77777777" w:rsidR="00303C2A" w:rsidRPr="00B9255D" w:rsidRDefault="00303C2A" w:rsidP="00303C2A">
      <w:pPr>
        <w:spacing w:after="0"/>
        <w:textAlignment w:val="baseline"/>
        <w:rPr>
          <w:rFonts w:ascii="Times New Roman" w:eastAsia="맑은 고딕" w:hAnsi="Times New Roman" w:cs="Times New Roman"/>
          <w:color w:val="000000"/>
          <w:kern w:val="0"/>
          <w:sz w:val="28"/>
          <w:szCs w:val="28"/>
          <w:lang/>
        </w:rPr>
      </w:pPr>
    </w:p>
    <w:p w14:paraId="4E4BB8D6" w14:textId="7CD8C4B2" w:rsidR="00303C2A" w:rsidRDefault="00B574D3" w:rsidP="003F32E4">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sidRPr="00B574D3">
        <w:rPr>
          <w:rFonts w:ascii="Times New Roman" w:eastAsia="맑은 고딕" w:hAnsi="Times New Roman" w:cs="Times New Roman"/>
          <w:color w:val="000000"/>
          <w:kern w:val="0"/>
          <w:sz w:val="28"/>
          <w:szCs w:val="28"/>
        </w:rPr>
        <w:t xml:space="preserve">Export volumes </w:t>
      </w:r>
      <w:r w:rsidR="000A66C4">
        <w:rPr>
          <w:rFonts w:ascii="Times New Roman" w:eastAsia="맑은 고딕" w:hAnsi="Times New Roman" w:cs="Times New Roman"/>
          <w:color w:val="000000"/>
          <w:kern w:val="0"/>
          <w:sz w:val="28"/>
          <w:szCs w:val="28"/>
        </w:rPr>
        <w:t>showed</w:t>
      </w:r>
      <w:r w:rsidRPr="00B574D3">
        <w:rPr>
          <w:rFonts w:ascii="Times New Roman" w:eastAsia="맑은 고딕" w:hAnsi="Times New Roman" w:cs="Times New Roman"/>
          <w:color w:val="000000"/>
          <w:kern w:val="0"/>
          <w:sz w:val="28"/>
          <w:szCs w:val="28"/>
        </w:rPr>
        <w:t xml:space="preserve"> significant growth </w:t>
      </w:r>
      <w:r w:rsidR="000A66C4">
        <w:rPr>
          <w:rFonts w:ascii="Times New Roman" w:eastAsia="맑은 고딕" w:hAnsi="Times New Roman" w:cs="Times New Roman"/>
          <w:color w:val="000000"/>
          <w:kern w:val="0"/>
          <w:sz w:val="28"/>
          <w:szCs w:val="28"/>
        </w:rPr>
        <w:t xml:space="preserve">in various sectors such as </w:t>
      </w:r>
      <w:r w:rsidRPr="00B574D3">
        <w:rPr>
          <w:rFonts w:ascii="Times New Roman" w:eastAsia="맑은 고딕" w:hAnsi="Times New Roman" w:cs="Times New Roman"/>
          <w:color w:val="000000"/>
          <w:kern w:val="0"/>
          <w:sz w:val="28"/>
          <w:szCs w:val="28"/>
        </w:rPr>
        <w:lastRenderedPageBreak/>
        <w:t xml:space="preserve">machinery, miscellaneous goods, textiles, and plastic/rubber products. On the </w:t>
      </w:r>
      <w:r w:rsidR="000A66C4">
        <w:rPr>
          <w:rFonts w:ascii="Times New Roman" w:eastAsia="맑은 고딕" w:hAnsi="Times New Roman" w:cs="Times New Roman"/>
          <w:color w:val="000000"/>
          <w:kern w:val="0"/>
          <w:sz w:val="28"/>
          <w:szCs w:val="28"/>
        </w:rPr>
        <w:t xml:space="preserve">other hand, </w:t>
      </w:r>
      <w:r w:rsidR="00A177E3">
        <w:rPr>
          <w:rFonts w:ascii="Times New Roman" w:eastAsia="맑은 고딕" w:hAnsi="Times New Roman" w:cs="Times New Roman"/>
          <w:color w:val="000000"/>
          <w:kern w:val="0"/>
          <w:sz w:val="28"/>
          <w:szCs w:val="28"/>
        </w:rPr>
        <w:t>imports</w:t>
      </w:r>
      <w:r w:rsidRPr="00B574D3">
        <w:rPr>
          <w:rFonts w:ascii="Times New Roman" w:eastAsia="맑은 고딕" w:hAnsi="Times New Roman" w:cs="Times New Roman"/>
          <w:color w:val="000000"/>
          <w:kern w:val="0"/>
          <w:sz w:val="28"/>
          <w:szCs w:val="28"/>
        </w:rPr>
        <w:t xml:space="preserve"> </w:t>
      </w:r>
      <w:r w:rsidR="000A66C4">
        <w:rPr>
          <w:rFonts w:ascii="Times New Roman" w:eastAsia="맑은 고딕" w:hAnsi="Times New Roman" w:cs="Times New Roman"/>
          <w:color w:val="000000"/>
          <w:kern w:val="0"/>
          <w:sz w:val="28"/>
          <w:szCs w:val="28"/>
        </w:rPr>
        <w:t>showed notable increases in</w:t>
      </w:r>
      <w:r w:rsidRPr="00B574D3">
        <w:rPr>
          <w:rFonts w:ascii="Times New Roman" w:eastAsia="맑은 고딕" w:hAnsi="Times New Roman" w:cs="Times New Roman"/>
          <w:color w:val="000000"/>
          <w:kern w:val="0"/>
          <w:sz w:val="28"/>
          <w:szCs w:val="28"/>
        </w:rPr>
        <w:t xml:space="preserve"> categories such as electronics, timber, plastic/rubber products, and miscellaneous goods</w:t>
      </w:r>
      <w:r w:rsidR="000A66C4">
        <w:rPr>
          <w:rFonts w:ascii="Times New Roman" w:eastAsia="맑은 고딕" w:hAnsi="Times New Roman" w:cs="Times New Roman"/>
          <w:color w:val="000000"/>
          <w:kern w:val="0"/>
          <w:sz w:val="28"/>
          <w:szCs w:val="28"/>
        </w:rPr>
        <w:t>.</w:t>
      </w:r>
    </w:p>
    <w:p w14:paraId="15BB5B37" w14:textId="77777777" w:rsidR="00B574D3" w:rsidRPr="00B574D3" w:rsidRDefault="00B574D3" w:rsidP="00B574D3">
      <w:pPr>
        <w:spacing w:after="0"/>
        <w:textAlignment w:val="baseline"/>
        <w:rPr>
          <w:rFonts w:ascii="Times New Roman" w:eastAsia="맑은 고딕" w:hAnsi="Times New Roman" w:cs="Times New Roman"/>
          <w:color w:val="000000"/>
          <w:kern w:val="0"/>
          <w:sz w:val="28"/>
          <w:szCs w:val="28"/>
        </w:rPr>
      </w:pPr>
    </w:p>
    <w:p w14:paraId="7562C6F4" w14:textId="22FEDD32" w:rsidR="00303C2A" w:rsidRPr="00303C2A" w:rsidRDefault="001E2A99" w:rsidP="00303C2A">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sidRPr="001E2A99">
        <w:rPr>
          <w:rFonts w:ascii="Times New Roman" w:eastAsia="맑은 고딕" w:hAnsi="Times New Roman" w:cs="Times New Roman"/>
          <w:color w:val="000000"/>
          <w:kern w:val="0"/>
          <w:sz w:val="28"/>
          <w:szCs w:val="28"/>
        </w:rPr>
        <w:t>Th</w:t>
      </w:r>
      <w:r w:rsidR="00B574D3">
        <w:rPr>
          <w:rFonts w:ascii="Times New Roman" w:eastAsia="맑은 고딕" w:hAnsi="Times New Roman" w:cs="Times New Roman"/>
          <w:color w:val="000000"/>
          <w:kern w:val="0"/>
          <w:sz w:val="28"/>
          <w:szCs w:val="28"/>
        </w:rPr>
        <w:t xml:space="preserve">is </w:t>
      </w:r>
      <w:r w:rsidR="00B574D3" w:rsidRPr="00B574D3">
        <w:rPr>
          <w:rFonts w:ascii="Times New Roman" w:eastAsia="맑은 고딕" w:hAnsi="Times New Roman" w:cs="Times New Roman"/>
          <w:color w:val="000000"/>
          <w:kern w:val="0"/>
          <w:sz w:val="28"/>
          <w:szCs w:val="28"/>
        </w:rPr>
        <w:t xml:space="preserve">year, IPA attracted new export volumes in office furniture, agricultural products (paprika), and e-commerce through its port sales initiatives in collaboration with overseas offices in Shanghai, </w:t>
      </w:r>
      <w:r w:rsidR="00A177E3">
        <w:rPr>
          <w:rFonts w:ascii="Times New Roman" w:eastAsia="맑은 고딕" w:hAnsi="Times New Roman" w:cs="Times New Roman"/>
          <w:color w:val="000000"/>
          <w:kern w:val="0"/>
          <w:sz w:val="28"/>
          <w:szCs w:val="28"/>
        </w:rPr>
        <w:t xml:space="preserve">and </w:t>
      </w:r>
      <w:r w:rsidR="00B574D3" w:rsidRPr="00B574D3">
        <w:rPr>
          <w:rFonts w:ascii="Times New Roman" w:eastAsia="맑은 고딕" w:hAnsi="Times New Roman" w:cs="Times New Roman"/>
          <w:color w:val="000000"/>
          <w:kern w:val="0"/>
          <w:sz w:val="28"/>
          <w:szCs w:val="28"/>
        </w:rPr>
        <w:t xml:space="preserve">Ho Chi Minh City, </w:t>
      </w:r>
      <w:r w:rsidR="00871C18">
        <w:rPr>
          <w:rFonts w:ascii="Times New Roman" w:eastAsia="맑은 고딕" w:hAnsi="Times New Roman" w:cs="Times New Roman"/>
          <w:color w:val="000000"/>
          <w:kern w:val="0"/>
          <w:sz w:val="28"/>
          <w:szCs w:val="28"/>
        </w:rPr>
        <w:t xml:space="preserve">among </w:t>
      </w:r>
      <w:r w:rsidR="00B574D3" w:rsidRPr="00B574D3">
        <w:rPr>
          <w:rFonts w:ascii="Times New Roman" w:eastAsia="맑은 고딕" w:hAnsi="Times New Roman" w:cs="Times New Roman"/>
          <w:color w:val="000000"/>
          <w:kern w:val="0"/>
          <w:sz w:val="28"/>
          <w:szCs w:val="28"/>
        </w:rPr>
        <w:t>others.</w:t>
      </w:r>
    </w:p>
    <w:p w14:paraId="390880C8" w14:textId="77777777" w:rsidR="00A324E3" w:rsidRPr="00A324E3" w:rsidRDefault="00A324E3" w:rsidP="00303C2A">
      <w:pPr>
        <w:spacing w:after="0"/>
        <w:textAlignment w:val="baseline"/>
        <w:rPr>
          <w:rFonts w:ascii="Times New Roman" w:eastAsia="맑은 고딕" w:hAnsi="Times New Roman" w:cs="Times New Roman"/>
          <w:color w:val="000000"/>
          <w:kern w:val="0"/>
          <w:sz w:val="28"/>
          <w:szCs w:val="28"/>
        </w:rPr>
      </w:pPr>
    </w:p>
    <w:p w14:paraId="02EE2844" w14:textId="342EDA5D" w:rsidR="00B574D3" w:rsidRDefault="00871C18" w:rsidP="00B574D3">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Pr>
          <w:rFonts w:ascii="Times New Roman" w:eastAsia="맑은 고딕" w:hAnsi="Times New Roman" w:cs="Times New Roman"/>
          <w:color w:val="000000"/>
          <w:kern w:val="0"/>
          <w:sz w:val="28"/>
          <w:szCs w:val="28"/>
        </w:rPr>
        <w:t xml:space="preserve">Moreover, </w:t>
      </w:r>
      <w:r w:rsidR="00B574D3" w:rsidRPr="00B574D3">
        <w:rPr>
          <w:rFonts w:ascii="Times New Roman" w:eastAsia="맑은 고딕" w:hAnsi="Times New Roman" w:cs="Times New Roman"/>
          <w:color w:val="000000"/>
          <w:kern w:val="0"/>
          <w:sz w:val="28"/>
          <w:szCs w:val="28"/>
        </w:rPr>
        <w:t>IPA re</w:t>
      </w:r>
      <w:r w:rsidR="000A66C4">
        <w:rPr>
          <w:rFonts w:ascii="Times New Roman" w:eastAsia="맑은 고딕" w:hAnsi="Times New Roman" w:cs="Times New Roman"/>
          <w:color w:val="000000"/>
          <w:kern w:val="0"/>
          <w:sz w:val="28"/>
          <w:szCs w:val="28"/>
        </w:rPr>
        <w:t>vitalized</w:t>
      </w:r>
      <w:r w:rsidR="00B574D3" w:rsidRPr="00B574D3">
        <w:rPr>
          <w:rFonts w:ascii="Times New Roman" w:eastAsia="맑은 고딕" w:hAnsi="Times New Roman" w:cs="Times New Roman"/>
          <w:color w:val="000000"/>
          <w:kern w:val="0"/>
          <w:sz w:val="28"/>
          <w:szCs w:val="28"/>
        </w:rPr>
        <w:t xml:space="preserve"> </w:t>
      </w:r>
      <w:r>
        <w:rPr>
          <w:rFonts w:ascii="Times New Roman" w:eastAsia="맑은 고딕" w:hAnsi="Times New Roman" w:cs="Times New Roman"/>
          <w:color w:val="000000"/>
          <w:kern w:val="0"/>
          <w:sz w:val="28"/>
          <w:szCs w:val="28"/>
        </w:rPr>
        <w:t xml:space="preserve">its </w:t>
      </w:r>
      <w:r w:rsidR="00B574D3" w:rsidRPr="00B574D3">
        <w:rPr>
          <w:rFonts w:ascii="Times New Roman" w:eastAsia="맑은 고딕" w:hAnsi="Times New Roman" w:cs="Times New Roman"/>
          <w:color w:val="000000"/>
          <w:kern w:val="0"/>
          <w:sz w:val="28"/>
          <w:szCs w:val="28"/>
        </w:rPr>
        <w:t>global port sales activities</w:t>
      </w:r>
      <w:r w:rsidR="000A66C4">
        <w:rPr>
          <w:rFonts w:ascii="Times New Roman" w:eastAsia="맑은 고딕" w:hAnsi="Times New Roman" w:cs="Times New Roman"/>
          <w:color w:val="000000"/>
          <w:kern w:val="0"/>
          <w:sz w:val="28"/>
          <w:szCs w:val="28"/>
        </w:rPr>
        <w:t xml:space="preserve"> </w:t>
      </w:r>
      <w:r w:rsidR="000A66C4" w:rsidRPr="000A66C4">
        <w:rPr>
          <w:rFonts w:ascii="Times New Roman" w:eastAsia="맑은 고딕" w:hAnsi="Times New Roman" w:cs="Times New Roman"/>
          <w:color w:val="000000"/>
          <w:kern w:val="0"/>
          <w:sz w:val="28"/>
          <w:szCs w:val="28"/>
        </w:rPr>
        <w:t>which had been challenging to pursue since the COVID-19 pandemi</w:t>
      </w:r>
      <w:r w:rsidR="000A66C4">
        <w:rPr>
          <w:rFonts w:ascii="Times New Roman" w:eastAsia="맑은 고딕" w:hAnsi="Times New Roman" w:cs="Times New Roman"/>
          <w:color w:val="000000"/>
          <w:kern w:val="0"/>
          <w:sz w:val="28"/>
          <w:szCs w:val="28"/>
        </w:rPr>
        <w:t xml:space="preserve">c. </w:t>
      </w:r>
      <w:r w:rsidR="000A66C4" w:rsidRPr="000A66C4">
        <w:rPr>
          <w:rFonts w:ascii="Times New Roman" w:eastAsia="맑은 고딕" w:hAnsi="Times New Roman" w:cs="Times New Roman"/>
          <w:color w:val="000000"/>
          <w:kern w:val="0"/>
          <w:sz w:val="28"/>
          <w:szCs w:val="28"/>
        </w:rPr>
        <w:t>Incheon Port’s new logistics environment</w:t>
      </w:r>
      <w:r w:rsidR="000A66C4">
        <w:rPr>
          <w:rFonts w:ascii="Times New Roman" w:eastAsia="맑은 고딕" w:hAnsi="Times New Roman" w:cs="Times New Roman"/>
          <w:color w:val="000000"/>
          <w:kern w:val="0"/>
          <w:sz w:val="28"/>
          <w:szCs w:val="28"/>
        </w:rPr>
        <w:t xml:space="preserve"> and capabilities</w:t>
      </w:r>
      <w:r w:rsidR="000A66C4" w:rsidRPr="000A66C4">
        <w:rPr>
          <w:rFonts w:ascii="Times New Roman" w:eastAsia="맑은 고딕" w:hAnsi="Times New Roman" w:cs="Times New Roman"/>
          <w:color w:val="000000"/>
          <w:kern w:val="0"/>
          <w:sz w:val="28"/>
          <w:szCs w:val="28"/>
        </w:rPr>
        <w:t xml:space="preserve"> w</w:t>
      </w:r>
      <w:r w:rsidR="000A66C4">
        <w:rPr>
          <w:rFonts w:ascii="Times New Roman" w:eastAsia="맑은 고딕" w:hAnsi="Times New Roman" w:cs="Times New Roman"/>
          <w:color w:val="000000"/>
          <w:kern w:val="0"/>
          <w:sz w:val="28"/>
          <w:szCs w:val="28"/>
        </w:rPr>
        <w:t>ere</w:t>
      </w:r>
      <w:r w:rsidR="000A66C4" w:rsidRPr="000A66C4">
        <w:rPr>
          <w:rFonts w:ascii="Times New Roman" w:eastAsia="맑은 고딕" w:hAnsi="Times New Roman" w:cs="Times New Roman"/>
          <w:color w:val="000000"/>
          <w:kern w:val="0"/>
          <w:sz w:val="28"/>
          <w:szCs w:val="28"/>
        </w:rPr>
        <w:t xml:space="preserve"> actively promoted not only in China, Vietnam, and Singapore but also in Germany and France</w:t>
      </w:r>
      <w:r w:rsidR="00F121FE">
        <w:rPr>
          <w:rFonts w:ascii="Times New Roman" w:eastAsia="맑은 고딕" w:hAnsi="Times New Roman" w:cs="Times New Roman" w:hint="eastAsia"/>
          <w:color w:val="000000"/>
          <w:kern w:val="0"/>
          <w:sz w:val="28"/>
          <w:szCs w:val="28"/>
        </w:rPr>
        <w:t>.</w:t>
      </w:r>
    </w:p>
    <w:p w14:paraId="5D6B680B" w14:textId="77777777" w:rsidR="00B574D3" w:rsidRPr="00B574D3" w:rsidRDefault="00B574D3" w:rsidP="00B574D3">
      <w:pPr>
        <w:spacing w:after="0"/>
        <w:textAlignment w:val="baseline"/>
        <w:rPr>
          <w:rFonts w:ascii="Times New Roman" w:eastAsia="맑은 고딕" w:hAnsi="Times New Roman" w:cs="Times New Roman"/>
          <w:color w:val="000000"/>
          <w:kern w:val="0"/>
          <w:sz w:val="28"/>
          <w:szCs w:val="28"/>
        </w:rPr>
      </w:pPr>
    </w:p>
    <w:p w14:paraId="73D66503" w14:textId="1E6E1953" w:rsidR="00B574D3" w:rsidRDefault="00B574D3" w:rsidP="00B20E43">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sidRPr="00B574D3">
        <w:rPr>
          <w:rFonts w:ascii="Times New Roman" w:eastAsia="맑은 고딕" w:hAnsi="Times New Roman" w:cs="Times New Roman"/>
          <w:color w:val="000000"/>
          <w:kern w:val="0"/>
          <w:sz w:val="28"/>
          <w:szCs w:val="28"/>
        </w:rPr>
        <w:t>IPA will collaborate with container operators and shipping lines to intensify marketing efforts aimed at shipping companies and cargo owners,</w:t>
      </w:r>
      <w:r w:rsidR="00641238">
        <w:rPr>
          <w:rFonts w:ascii="Times New Roman" w:eastAsia="맑은 고딕" w:hAnsi="Times New Roman" w:cs="Times New Roman"/>
          <w:color w:val="000000"/>
          <w:kern w:val="0"/>
          <w:sz w:val="28"/>
          <w:szCs w:val="28"/>
        </w:rPr>
        <w:t xml:space="preserve"> in efforts</w:t>
      </w:r>
      <w:r w:rsidRPr="00B574D3">
        <w:rPr>
          <w:rFonts w:ascii="Times New Roman" w:eastAsia="맑은 고딕" w:hAnsi="Times New Roman" w:cs="Times New Roman"/>
          <w:color w:val="000000"/>
          <w:kern w:val="0"/>
          <w:sz w:val="28"/>
          <w:szCs w:val="28"/>
        </w:rPr>
        <w:t xml:space="preserve"> to </w:t>
      </w:r>
      <w:r w:rsidR="00641238">
        <w:rPr>
          <w:rFonts w:ascii="Times New Roman" w:eastAsia="맑은 고딕" w:hAnsi="Times New Roman" w:cs="Times New Roman"/>
          <w:color w:val="000000"/>
          <w:kern w:val="0"/>
          <w:sz w:val="28"/>
          <w:szCs w:val="28"/>
        </w:rPr>
        <w:t>achieve this year’s</w:t>
      </w:r>
      <w:r w:rsidRPr="00B574D3">
        <w:rPr>
          <w:rFonts w:ascii="Times New Roman" w:eastAsia="맑은 고딕" w:hAnsi="Times New Roman" w:cs="Times New Roman"/>
          <w:color w:val="000000"/>
          <w:kern w:val="0"/>
          <w:sz w:val="28"/>
          <w:szCs w:val="28"/>
        </w:rPr>
        <w:t xml:space="preserve"> goal of 3.5 million TEU</w:t>
      </w:r>
      <w:r w:rsidR="00641238">
        <w:rPr>
          <w:rFonts w:ascii="Times New Roman" w:eastAsia="맑은 고딕" w:hAnsi="Times New Roman" w:cs="Times New Roman"/>
          <w:color w:val="000000"/>
          <w:kern w:val="0"/>
          <w:sz w:val="28"/>
          <w:szCs w:val="28"/>
        </w:rPr>
        <w:t>s</w:t>
      </w:r>
      <w:r w:rsidRPr="00B574D3">
        <w:rPr>
          <w:rFonts w:ascii="Times New Roman" w:eastAsia="맑은 고딕" w:hAnsi="Times New Roman" w:cs="Times New Roman"/>
          <w:color w:val="000000"/>
          <w:kern w:val="0"/>
          <w:sz w:val="28"/>
          <w:szCs w:val="28"/>
        </w:rPr>
        <w:t xml:space="preserve"> by year-end.</w:t>
      </w:r>
    </w:p>
    <w:p w14:paraId="37721213" w14:textId="77777777" w:rsidR="001E2A99" w:rsidRPr="001E2A99" w:rsidRDefault="001E2A99" w:rsidP="001E2A99">
      <w:pPr>
        <w:pStyle w:val="a9"/>
        <w:spacing w:after="0"/>
        <w:ind w:leftChars="0" w:left="284"/>
        <w:textAlignment w:val="baseline"/>
        <w:rPr>
          <w:rFonts w:ascii="Times New Roman" w:eastAsia="맑은 고딕" w:hAnsi="Times New Roman" w:cs="Times New Roman"/>
          <w:color w:val="000000"/>
          <w:kern w:val="0"/>
          <w:sz w:val="28"/>
          <w:szCs w:val="28"/>
        </w:rPr>
      </w:pPr>
    </w:p>
    <w:p w14:paraId="4802E0CC" w14:textId="26789CA9" w:rsidR="009B342B" w:rsidRPr="009B342B" w:rsidRDefault="00B20E43" w:rsidP="009B342B">
      <w:pPr>
        <w:pStyle w:val="a9"/>
        <w:numPr>
          <w:ilvl w:val="0"/>
          <w:numId w:val="4"/>
        </w:numPr>
        <w:spacing w:after="0"/>
        <w:ind w:leftChars="0" w:left="284" w:hanging="284"/>
        <w:textAlignment w:val="baseline"/>
        <w:rPr>
          <w:rFonts w:ascii="Times New Roman" w:eastAsia="맑은 고딕" w:hAnsi="Times New Roman" w:cs="Times New Roman"/>
          <w:color w:val="000000"/>
          <w:kern w:val="0"/>
          <w:sz w:val="28"/>
          <w:szCs w:val="28"/>
        </w:rPr>
      </w:pPr>
      <w:r w:rsidRPr="00086B0C">
        <w:rPr>
          <w:rFonts w:ascii="Times New Roman" w:eastAsia="맑은 고딕" w:hAnsi="Times New Roman" w:cs="Times New Roman"/>
          <w:color w:val="000000"/>
          <w:kern w:val="0"/>
          <w:sz w:val="28"/>
          <w:szCs w:val="28"/>
        </w:rPr>
        <w:t>Incheon Port Authority's President Lee Kyung-</w:t>
      </w:r>
      <w:r>
        <w:rPr>
          <w:rFonts w:ascii="Times New Roman" w:eastAsia="맑은 고딕" w:hAnsi="Times New Roman" w:cs="Times New Roman"/>
          <w:color w:val="000000"/>
          <w:kern w:val="0"/>
          <w:sz w:val="28"/>
          <w:szCs w:val="28"/>
        </w:rPr>
        <w:t>G</w:t>
      </w:r>
      <w:r w:rsidRPr="00086B0C">
        <w:rPr>
          <w:rFonts w:ascii="Times New Roman" w:eastAsia="맑은 고딕" w:hAnsi="Times New Roman" w:cs="Times New Roman"/>
          <w:color w:val="000000"/>
          <w:kern w:val="0"/>
          <w:sz w:val="28"/>
          <w:szCs w:val="28"/>
        </w:rPr>
        <w:t xml:space="preserve">yu </w:t>
      </w:r>
      <w:r w:rsidR="00641238">
        <w:rPr>
          <w:rFonts w:ascii="Times New Roman" w:eastAsia="맑은 고딕" w:hAnsi="Times New Roman" w:cs="Times New Roman"/>
          <w:color w:val="000000"/>
          <w:kern w:val="0"/>
          <w:sz w:val="28"/>
          <w:szCs w:val="28"/>
        </w:rPr>
        <w:t>stated</w:t>
      </w:r>
      <w:r w:rsidR="001E2A99" w:rsidRPr="001E2A99">
        <w:rPr>
          <w:rFonts w:ascii="Times New Roman" w:eastAsia="맑은 고딕" w:hAnsi="Times New Roman" w:cs="Times New Roman"/>
          <w:color w:val="000000"/>
          <w:kern w:val="0"/>
          <w:sz w:val="28"/>
          <w:szCs w:val="28"/>
        </w:rPr>
        <w:t>, “</w:t>
      </w:r>
      <w:r w:rsidR="00641238" w:rsidRPr="00641238">
        <w:rPr>
          <w:rFonts w:ascii="Times New Roman" w:eastAsia="맑은 고딕" w:hAnsi="Times New Roman" w:cs="Times New Roman"/>
          <w:color w:val="000000"/>
          <w:kern w:val="0"/>
          <w:sz w:val="28"/>
          <w:szCs w:val="28"/>
        </w:rPr>
        <w:t>Despite global supply chain disruptions and sluggish domestic demand, we successfully increased Incheon Port’s cargo volumes through close collaboration with logistics partners, including shipping companies, freight forwarders, and container operators utilizing Incheon Port</w:t>
      </w:r>
      <w:r w:rsidR="00F80B14">
        <w:rPr>
          <w:rFonts w:ascii="Times New Roman" w:eastAsia="맑은 고딕" w:hAnsi="Times New Roman" w:cs="Times New Roman"/>
          <w:color w:val="000000"/>
          <w:kern w:val="0"/>
          <w:sz w:val="28"/>
          <w:szCs w:val="28"/>
        </w:rPr>
        <w:t>”, and added</w:t>
      </w:r>
      <w:r w:rsidR="00A177E3">
        <w:rPr>
          <w:rFonts w:ascii="Times New Roman" w:eastAsia="맑은 고딕" w:hAnsi="Times New Roman" w:cs="Times New Roman"/>
          <w:color w:val="000000"/>
          <w:kern w:val="0"/>
          <w:sz w:val="28"/>
          <w:szCs w:val="28"/>
        </w:rPr>
        <w:t>,</w:t>
      </w:r>
      <w:r w:rsidR="00F80B14">
        <w:rPr>
          <w:rFonts w:ascii="Times New Roman" w:eastAsia="맑은 고딕" w:hAnsi="Times New Roman" w:cs="Times New Roman"/>
          <w:color w:val="000000"/>
          <w:kern w:val="0"/>
          <w:sz w:val="28"/>
          <w:szCs w:val="28"/>
        </w:rPr>
        <w:t xml:space="preserve"> “</w:t>
      </w:r>
      <w:r w:rsidR="004D6592">
        <w:rPr>
          <w:rFonts w:ascii="Times New Roman" w:eastAsia="맑은 고딕" w:hAnsi="Times New Roman" w:cs="Times New Roman"/>
          <w:color w:val="000000"/>
          <w:kern w:val="0"/>
          <w:sz w:val="28"/>
          <w:szCs w:val="28"/>
        </w:rPr>
        <w:t>In the coming year,</w:t>
      </w:r>
      <w:r w:rsidR="00641238" w:rsidRPr="00641238">
        <w:rPr>
          <w:rFonts w:ascii="Times New Roman" w:eastAsia="맑은 고딕" w:hAnsi="Times New Roman" w:cs="Times New Roman"/>
          <w:color w:val="000000"/>
          <w:kern w:val="0"/>
          <w:sz w:val="28"/>
          <w:szCs w:val="28"/>
        </w:rPr>
        <w:t xml:space="preserve"> we aim to lay a solid foundation for sustainable cargo </w:t>
      </w:r>
      <w:r w:rsidR="00105DDE">
        <w:rPr>
          <w:rFonts w:ascii="Times New Roman" w:eastAsia="맑은 고딕" w:hAnsi="Times New Roman" w:cs="Times New Roman"/>
          <w:color w:val="000000"/>
          <w:kern w:val="0"/>
          <w:sz w:val="28"/>
          <w:szCs w:val="28"/>
        </w:rPr>
        <w:t xml:space="preserve">volume </w:t>
      </w:r>
      <w:r w:rsidR="00641238" w:rsidRPr="00641238">
        <w:rPr>
          <w:rFonts w:ascii="Times New Roman" w:eastAsia="맑은 고딕" w:hAnsi="Times New Roman" w:cs="Times New Roman"/>
          <w:color w:val="000000"/>
          <w:kern w:val="0"/>
          <w:sz w:val="28"/>
          <w:szCs w:val="28"/>
        </w:rPr>
        <w:t xml:space="preserve">growth by enhancing </w:t>
      </w:r>
      <w:r w:rsidR="004446B3">
        <w:rPr>
          <w:rFonts w:ascii="Times New Roman" w:eastAsia="맑은 고딕" w:hAnsi="Times New Roman" w:cs="Times New Roman"/>
          <w:color w:val="000000"/>
          <w:kern w:val="0"/>
          <w:sz w:val="28"/>
          <w:szCs w:val="28"/>
        </w:rPr>
        <w:t xml:space="preserve">container </w:t>
      </w:r>
      <w:r w:rsidR="00641238" w:rsidRPr="00641238">
        <w:rPr>
          <w:rFonts w:ascii="Times New Roman" w:eastAsia="맑은 고딕" w:hAnsi="Times New Roman" w:cs="Times New Roman"/>
          <w:color w:val="000000"/>
          <w:kern w:val="0"/>
          <w:sz w:val="28"/>
          <w:szCs w:val="28"/>
        </w:rPr>
        <w:t>volumes and routes between Korea and China, strengthening port sales efforts targeting ‘Next China’ regions such as India and Indonesia, and expanding cargo marketing</w:t>
      </w:r>
      <w:r w:rsidR="004D6592">
        <w:rPr>
          <w:rFonts w:ascii="Times New Roman" w:eastAsia="맑은 고딕" w:hAnsi="Times New Roman" w:cs="Times New Roman"/>
          <w:color w:val="000000"/>
          <w:kern w:val="0"/>
          <w:sz w:val="28"/>
          <w:szCs w:val="28"/>
        </w:rPr>
        <w:t xml:space="preserve"> initiatives</w:t>
      </w:r>
      <w:r w:rsidR="00641238" w:rsidRPr="00641238">
        <w:rPr>
          <w:rFonts w:ascii="Times New Roman" w:eastAsia="맑은 고딕" w:hAnsi="Times New Roman" w:cs="Times New Roman"/>
          <w:color w:val="000000"/>
          <w:kern w:val="0"/>
          <w:sz w:val="28"/>
          <w:szCs w:val="28"/>
        </w:rPr>
        <w:t xml:space="preserve"> in </w:t>
      </w:r>
      <w:r w:rsidR="00105DDE">
        <w:rPr>
          <w:rFonts w:ascii="Times New Roman" w:eastAsia="맑은 고딕" w:hAnsi="Times New Roman" w:cs="Times New Roman"/>
          <w:color w:val="000000"/>
          <w:kern w:val="0"/>
          <w:sz w:val="28"/>
          <w:szCs w:val="28"/>
        </w:rPr>
        <w:t xml:space="preserve">the </w:t>
      </w:r>
      <w:r w:rsidR="00641238" w:rsidRPr="00641238">
        <w:rPr>
          <w:rFonts w:ascii="Times New Roman" w:eastAsia="맑은 고딕" w:hAnsi="Times New Roman" w:cs="Times New Roman"/>
          <w:color w:val="000000"/>
          <w:kern w:val="0"/>
          <w:sz w:val="28"/>
          <w:szCs w:val="28"/>
        </w:rPr>
        <w:t>central region</w:t>
      </w:r>
      <w:r w:rsidR="00641238">
        <w:rPr>
          <w:rFonts w:ascii="Times New Roman" w:eastAsia="맑은 고딕" w:hAnsi="Times New Roman" w:cs="Times New Roman"/>
          <w:color w:val="000000"/>
          <w:kern w:val="0"/>
          <w:sz w:val="28"/>
          <w:szCs w:val="28"/>
        </w:rPr>
        <w:t>.”</w:t>
      </w:r>
    </w:p>
    <w:p w14:paraId="3B707A13" w14:textId="0AA290DD" w:rsidR="00884C4F" w:rsidRDefault="00884C4F" w:rsidP="000B0A2C">
      <w:pPr>
        <w:spacing w:after="0"/>
        <w:ind w:left="450" w:hanging="450"/>
        <w:textAlignment w:val="baseline"/>
        <w:rPr>
          <w:rFonts w:ascii="Times New Roman" w:eastAsia="맑은 고딕" w:hAnsi="Times New Roman" w:cs="Times New Roman"/>
          <w:color w:val="000000"/>
          <w:kern w:val="0"/>
          <w:sz w:val="28"/>
          <w:szCs w:val="28"/>
        </w:rPr>
      </w:pPr>
    </w:p>
    <w:p w14:paraId="23B4D2E7" w14:textId="1784D162" w:rsidR="008C1B0F" w:rsidRDefault="008C1B0F" w:rsidP="001E2A99">
      <w:pPr>
        <w:spacing w:after="0"/>
        <w:textAlignment w:val="baseline"/>
        <w:rPr>
          <w:rFonts w:ascii="Times New Roman" w:eastAsia="맑은 고딕" w:hAnsi="Times New Roman" w:cs="Times New Roman"/>
          <w:color w:val="000000"/>
          <w:kern w:val="0"/>
          <w:sz w:val="28"/>
          <w:szCs w:val="28"/>
        </w:rPr>
      </w:pPr>
    </w:p>
    <w:p w14:paraId="0A8A3CCA"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726C493B"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6DEEC1B8"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1300A8FE"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43F3239D"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551241AB"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105704E8"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166676FF"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p w14:paraId="503BD973" w14:textId="77777777" w:rsidR="00B574D3" w:rsidRDefault="00B574D3" w:rsidP="001E2A99">
      <w:pPr>
        <w:spacing w:after="0"/>
        <w:textAlignment w:val="baseline"/>
        <w:rPr>
          <w:rFonts w:ascii="Times New Roman" w:eastAsia="맑은 고딕" w:hAnsi="Times New Roman" w:cs="Times New Roman"/>
          <w:color w:val="000000"/>
          <w:kern w:val="0"/>
          <w:sz w:val="28"/>
          <w:szCs w:val="28"/>
        </w:rPr>
      </w:pPr>
    </w:p>
    <w:tbl>
      <w:tblPr>
        <w:tblW w:w="0" w:type="auto"/>
        <w:tblCellMar>
          <w:left w:w="0" w:type="dxa"/>
          <w:right w:w="0" w:type="dxa"/>
        </w:tblCellMar>
        <w:tblLook w:val="04A0" w:firstRow="1" w:lastRow="0" w:firstColumn="1" w:lastColumn="0" w:noHBand="0" w:noVBand="1"/>
      </w:tblPr>
      <w:tblGrid>
        <w:gridCol w:w="1257"/>
        <w:gridCol w:w="223"/>
        <w:gridCol w:w="7530"/>
      </w:tblGrid>
      <w:tr w:rsidR="00B574D3" w:rsidRPr="00B574D3" w14:paraId="66880FEB" w14:textId="77777777" w:rsidTr="00B574D3">
        <w:trPr>
          <w:trHeight w:val="645"/>
        </w:trPr>
        <w:tc>
          <w:tcPr>
            <w:tcW w:w="1155" w:type="dxa"/>
            <w:tcBorders>
              <w:top w:val="single" w:sz="6" w:space="0" w:color="000000"/>
              <w:left w:val="single" w:sz="6" w:space="0" w:color="000000"/>
              <w:bottom w:val="single" w:sz="6" w:space="0" w:color="000000"/>
              <w:right w:val="single" w:sz="6" w:space="0" w:color="000000"/>
            </w:tcBorders>
            <w:shd w:val="clear" w:color="auto" w:fill="000080"/>
            <w:tcMar>
              <w:top w:w="30" w:type="dxa"/>
              <w:left w:w="30" w:type="dxa"/>
              <w:bottom w:w="30" w:type="dxa"/>
              <w:right w:w="30" w:type="dxa"/>
            </w:tcMar>
            <w:vAlign w:val="center"/>
            <w:hideMark/>
          </w:tcPr>
          <w:p w14:paraId="027E452D" w14:textId="131A5379" w:rsidR="00B574D3" w:rsidRPr="00B574D3" w:rsidRDefault="00B574D3" w:rsidP="00B574D3">
            <w:pPr>
              <w:spacing w:after="0"/>
              <w:textAlignment w:val="baseline"/>
              <w:rPr>
                <w:rFonts w:ascii="Times New Roman" w:eastAsia="맑은 고딕" w:hAnsi="Times New Roman" w:cs="Times New Roman"/>
                <w:b/>
                <w:bCs/>
                <w:color w:val="FFFFFF" w:themeColor="background1"/>
                <w:kern w:val="0"/>
                <w:sz w:val="28"/>
                <w:szCs w:val="28"/>
                <w:lang/>
              </w:rPr>
            </w:pPr>
            <w:r w:rsidRPr="005057B1">
              <w:rPr>
                <w:rFonts w:ascii="Times New Roman" w:eastAsia="맑은 고딕" w:hAnsi="Times New Roman" w:cs="Times New Roman"/>
                <w:b/>
                <w:bCs/>
                <w:color w:val="FFFFFF" w:themeColor="background1"/>
                <w:kern w:val="0"/>
                <w:sz w:val="28"/>
                <w:szCs w:val="28"/>
                <w:lang/>
              </w:rPr>
              <w:t>Reference</w:t>
            </w:r>
          </w:p>
        </w:tc>
        <w:tc>
          <w:tcPr>
            <w:tcW w:w="225" w:type="dxa"/>
            <w:tcBorders>
              <w:top w:val="nil"/>
              <w:left w:val="single" w:sz="6" w:space="0" w:color="000000"/>
              <w:bottom w:val="nil"/>
              <w:right w:val="single" w:sz="6" w:space="0" w:color="000000"/>
            </w:tcBorders>
            <w:tcMar>
              <w:top w:w="30" w:type="dxa"/>
              <w:left w:w="30" w:type="dxa"/>
              <w:bottom w:w="30" w:type="dxa"/>
              <w:right w:w="30" w:type="dxa"/>
            </w:tcMar>
            <w:vAlign w:val="center"/>
            <w:hideMark/>
          </w:tcPr>
          <w:p w14:paraId="4130849F" w14:textId="77777777" w:rsidR="00B574D3" w:rsidRPr="00B574D3" w:rsidRDefault="00B574D3" w:rsidP="00B574D3">
            <w:pPr>
              <w:spacing w:after="0"/>
              <w:textAlignment w:val="baseline"/>
              <w:rPr>
                <w:rFonts w:ascii="Times New Roman" w:eastAsia="맑은 고딕" w:hAnsi="Times New Roman" w:cs="Times New Roman"/>
                <w:b/>
                <w:bCs/>
                <w:color w:val="000000"/>
                <w:kern w:val="0"/>
                <w:sz w:val="28"/>
                <w:szCs w:val="28"/>
                <w:lang/>
              </w:rPr>
            </w:pPr>
            <w:r w:rsidRPr="00B574D3">
              <w:rPr>
                <w:rFonts w:ascii="Times New Roman" w:eastAsia="맑은 고딕" w:hAnsi="Times New Roman" w:cs="Times New Roman" w:hint="eastAsia"/>
                <w:b/>
                <w:bCs/>
                <w:color w:val="000000"/>
                <w:kern w:val="0"/>
                <w:sz w:val="28"/>
                <w:szCs w:val="28"/>
                <w:lang/>
              </w:rPr>
              <w:t> </w:t>
            </w:r>
          </w:p>
        </w:tc>
        <w:tc>
          <w:tcPr>
            <w:tcW w:w="763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14:paraId="7D5CA738" w14:textId="47685A82" w:rsidR="00B574D3" w:rsidRPr="00B574D3" w:rsidRDefault="007C6B70" w:rsidP="00B574D3">
            <w:pPr>
              <w:spacing w:after="0"/>
              <w:textAlignment w:val="baseline"/>
              <w:rPr>
                <w:rFonts w:ascii="Times New Roman" w:eastAsia="맑은 고딕" w:hAnsi="Times New Roman" w:cs="Times New Roman"/>
                <w:b/>
                <w:bCs/>
                <w:color w:val="000000"/>
                <w:kern w:val="0"/>
                <w:sz w:val="28"/>
                <w:szCs w:val="28"/>
                <w:lang/>
              </w:rPr>
            </w:pPr>
            <w:r w:rsidRPr="00F121FE">
              <w:rPr>
                <w:rFonts w:ascii="Times New Roman" w:eastAsia="맑은 고딕" w:hAnsi="Times New Roman" w:cs="Times New Roman"/>
                <w:b/>
                <w:bCs/>
                <w:color w:val="000000"/>
                <w:kern w:val="0"/>
                <w:sz w:val="32"/>
                <w:szCs w:val="32"/>
                <w:lang/>
              </w:rPr>
              <w:t>Status of Incheon Port Container Volume</w:t>
            </w:r>
          </w:p>
        </w:tc>
      </w:tr>
    </w:tbl>
    <w:p w14:paraId="0CD79EE3" w14:textId="77777777" w:rsidR="00B574D3" w:rsidRPr="00B574D3" w:rsidRDefault="00B574D3" w:rsidP="00B574D3">
      <w:pPr>
        <w:spacing w:after="0"/>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 </w:t>
      </w:r>
    </w:p>
    <w:p w14:paraId="46F72F40" w14:textId="74638C99" w:rsidR="00B574D3" w:rsidRPr="00F121FE" w:rsidRDefault="00B574D3" w:rsidP="00B574D3">
      <w:pPr>
        <w:spacing w:after="0"/>
        <w:textAlignment w:val="baseline"/>
        <w:rPr>
          <w:rFonts w:ascii="Times New Roman" w:eastAsia="맑은 고딕" w:hAnsi="Times New Roman" w:cs="Times New Roman"/>
          <w:b/>
          <w:bCs/>
          <w:color w:val="000000"/>
          <w:kern w:val="0"/>
          <w:sz w:val="28"/>
          <w:szCs w:val="28"/>
          <w:lang/>
        </w:rPr>
      </w:pPr>
      <w:r w:rsidRPr="00F121FE">
        <w:rPr>
          <w:rFonts w:ascii="Times New Roman" w:eastAsia="맑은 고딕" w:hAnsi="Times New Roman" w:cs="Times New Roman" w:hint="eastAsia"/>
          <w:b/>
          <w:bCs/>
          <w:color w:val="000000"/>
          <w:kern w:val="0"/>
          <w:sz w:val="28"/>
          <w:szCs w:val="28"/>
          <w:lang/>
        </w:rPr>
        <w:t>□</w:t>
      </w:r>
      <w:r w:rsidRPr="00F121FE">
        <w:rPr>
          <w:rFonts w:ascii="Times New Roman" w:eastAsia="맑은 고딕" w:hAnsi="Times New Roman" w:cs="Times New Roman" w:hint="eastAsia"/>
          <w:b/>
          <w:bCs/>
          <w:color w:val="000000"/>
          <w:kern w:val="0"/>
          <w:sz w:val="28"/>
          <w:szCs w:val="28"/>
          <w:lang/>
        </w:rPr>
        <w:t xml:space="preserve"> </w:t>
      </w:r>
      <w:r w:rsidR="007C6B70" w:rsidRPr="00F121FE">
        <w:rPr>
          <w:rFonts w:ascii="Times New Roman" w:eastAsia="맑은 고딕" w:hAnsi="Times New Roman" w:cs="Times New Roman"/>
          <w:b/>
          <w:bCs/>
          <w:color w:val="000000"/>
          <w:kern w:val="0"/>
          <w:sz w:val="28"/>
          <w:szCs w:val="28"/>
          <w:lang/>
        </w:rPr>
        <w:t>Yearly Achievement Date of 3 million TEU</w:t>
      </w:r>
      <w:r w:rsidR="00F121FE" w:rsidRPr="00F121FE">
        <w:rPr>
          <w:rFonts w:ascii="Times New Roman" w:eastAsia="맑은 고딕" w:hAnsi="Times New Roman" w:cs="Times New Roman" w:hint="eastAsia"/>
          <w:b/>
          <w:bCs/>
          <w:color w:val="000000"/>
          <w:kern w:val="0"/>
          <w:sz w:val="28"/>
          <w:szCs w:val="28"/>
          <w:lang/>
        </w:rPr>
        <w:t>s</w:t>
      </w:r>
      <w:r w:rsidR="007C6B70" w:rsidRPr="00F121FE">
        <w:rPr>
          <w:rFonts w:ascii="Times New Roman" w:eastAsia="맑은 고딕" w:hAnsi="Times New Roman" w:cs="Times New Roman"/>
          <w:b/>
          <w:bCs/>
          <w:color w:val="000000"/>
          <w:kern w:val="0"/>
          <w:sz w:val="28"/>
          <w:szCs w:val="28"/>
          <w:lang/>
        </w:rPr>
        <w:t xml:space="preserve"> at Incheon Port</w:t>
      </w:r>
    </w:p>
    <w:tbl>
      <w:tblPr>
        <w:tblW w:w="0" w:type="auto"/>
        <w:tblCellMar>
          <w:left w:w="0" w:type="dxa"/>
          <w:right w:w="0" w:type="dxa"/>
        </w:tblCellMar>
        <w:tblLook w:val="04A0" w:firstRow="1" w:lastRow="0" w:firstColumn="1" w:lastColumn="0" w:noHBand="0" w:noVBand="1"/>
      </w:tblPr>
      <w:tblGrid>
        <w:gridCol w:w="984"/>
        <w:gridCol w:w="992"/>
        <w:gridCol w:w="992"/>
        <w:gridCol w:w="992"/>
        <w:gridCol w:w="992"/>
        <w:gridCol w:w="1018"/>
        <w:gridCol w:w="992"/>
        <w:gridCol w:w="1018"/>
        <w:gridCol w:w="1026"/>
      </w:tblGrid>
      <w:tr w:rsidR="00041A48" w:rsidRPr="00B574D3" w14:paraId="76D7A61A" w14:textId="77777777" w:rsidTr="00041A48">
        <w:trPr>
          <w:trHeight w:val="405"/>
        </w:trPr>
        <w:tc>
          <w:tcPr>
            <w:tcW w:w="1124" w:type="dxa"/>
            <w:tcBorders>
              <w:top w:val="single" w:sz="8" w:space="0" w:color="000000"/>
              <w:left w:val="single" w:sz="8" w:space="0" w:color="000000"/>
              <w:bottom w:val="single" w:sz="8" w:space="0" w:color="000000"/>
              <w:right w:val="single" w:sz="2" w:space="0" w:color="000000"/>
            </w:tcBorders>
            <w:shd w:val="clear" w:color="auto" w:fill="FBEFD4"/>
            <w:vAlign w:val="center"/>
            <w:hideMark/>
          </w:tcPr>
          <w:p w14:paraId="13DC7A5A" w14:textId="5E6739B8"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Category</w:t>
            </w:r>
          </w:p>
        </w:tc>
        <w:tc>
          <w:tcPr>
            <w:tcW w:w="992" w:type="dxa"/>
            <w:tcBorders>
              <w:top w:val="single" w:sz="8" w:space="0" w:color="000000"/>
              <w:left w:val="nil"/>
              <w:bottom w:val="single" w:sz="8" w:space="0" w:color="000000"/>
              <w:right w:val="single" w:sz="2" w:space="0" w:color="000000"/>
            </w:tcBorders>
            <w:shd w:val="clear" w:color="auto" w:fill="FBEFD4"/>
            <w:vAlign w:val="center"/>
            <w:hideMark/>
          </w:tcPr>
          <w:p w14:paraId="0C4E88D8" w14:textId="269F1666"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w:t>
            </w:r>
            <w:r w:rsidRPr="00041A48">
              <w:rPr>
                <w:rFonts w:ascii="Times New Roman" w:eastAsia="맑은 고딕" w:hAnsi="Times New Roman" w:cs="Times New Roman" w:hint="eastAsia"/>
                <w:b/>
                <w:bCs/>
                <w:color w:val="000000"/>
                <w:kern w:val="0"/>
                <w:sz w:val="24"/>
                <w:szCs w:val="24"/>
                <w:lang/>
              </w:rPr>
              <w:t>17</w:t>
            </w:r>
          </w:p>
        </w:tc>
        <w:tc>
          <w:tcPr>
            <w:tcW w:w="992" w:type="dxa"/>
            <w:tcBorders>
              <w:top w:val="single" w:sz="8" w:space="0" w:color="000000"/>
              <w:left w:val="single" w:sz="2" w:space="0" w:color="000000"/>
              <w:bottom w:val="single" w:sz="8" w:space="0" w:color="000000"/>
              <w:right w:val="single" w:sz="2" w:space="0" w:color="000000"/>
            </w:tcBorders>
            <w:shd w:val="clear" w:color="auto" w:fill="FBEFD4"/>
            <w:vAlign w:val="center"/>
            <w:hideMark/>
          </w:tcPr>
          <w:p w14:paraId="3BE47826" w14:textId="3D9AB37F"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201</w:t>
            </w:r>
            <w:r w:rsidRPr="00041A48">
              <w:rPr>
                <w:rFonts w:ascii="Times New Roman" w:eastAsia="맑은 고딕" w:hAnsi="Times New Roman" w:cs="Times New Roman" w:hint="eastAsia"/>
                <w:b/>
                <w:bCs/>
                <w:color w:val="000000"/>
                <w:kern w:val="0"/>
                <w:sz w:val="24"/>
                <w:szCs w:val="24"/>
                <w:lang/>
              </w:rPr>
              <w:t>8</w:t>
            </w:r>
          </w:p>
        </w:tc>
        <w:tc>
          <w:tcPr>
            <w:tcW w:w="992" w:type="dxa"/>
            <w:tcBorders>
              <w:top w:val="single" w:sz="8" w:space="0" w:color="000000"/>
              <w:left w:val="single" w:sz="2" w:space="0" w:color="000000"/>
              <w:bottom w:val="single" w:sz="8" w:space="0" w:color="000000"/>
              <w:right w:val="single" w:sz="2" w:space="0" w:color="000000"/>
            </w:tcBorders>
            <w:shd w:val="clear" w:color="auto" w:fill="FBEFD4"/>
            <w:vAlign w:val="center"/>
            <w:hideMark/>
          </w:tcPr>
          <w:p w14:paraId="46E20DB1" w14:textId="72E4ED18"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w:t>
            </w:r>
            <w:r w:rsidRPr="00041A48">
              <w:rPr>
                <w:rFonts w:ascii="Times New Roman" w:eastAsia="맑은 고딕" w:hAnsi="Times New Roman" w:cs="Times New Roman" w:hint="eastAsia"/>
                <w:b/>
                <w:bCs/>
                <w:color w:val="000000"/>
                <w:kern w:val="0"/>
                <w:sz w:val="24"/>
                <w:szCs w:val="24"/>
                <w:lang/>
              </w:rPr>
              <w:t>19</w:t>
            </w:r>
          </w:p>
        </w:tc>
        <w:tc>
          <w:tcPr>
            <w:tcW w:w="992" w:type="dxa"/>
            <w:tcBorders>
              <w:top w:val="single" w:sz="8" w:space="0" w:color="000000"/>
              <w:left w:val="single" w:sz="2" w:space="0" w:color="000000"/>
              <w:bottom w:val="single" w:sz="8" w:space="0" w:color="000000"/>
              <w:right w:val="single" w:sz="2" w:space="0" w:color="000000"/>
            </w:tcBorders>
            <w:shd w:val="clear" w:color="auto" w:fill="FBEFD4"/>
            <w:vAlign w:val="center"/>
            <w:hideMark/>
          </w:tcPr>
          <w:p w14:paraId="69340881" w14:textId="5368A961"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w:t>
            </w:r>
            <w:r w:rsidRPr="00041A48">
              <w:rPr>
                <w:rFonts w:ascii="Times New Roman" w:eastAsia="맑은 고딕" w:hAnsi="Times New Roman" w:cs="Times New Roman" w:hint="eastAsia"/>
                <w:b/>
                <w:bCs/>
                <w:color w:val="000000"/>
                <w:kern w:val="0"/>
                <w:sz w:val="24"/>
                <w:szCs w:val="24"/>
                <w:lang/>
              </w:rPr>
              <w:t>20</w:t>
            </w:r>
          </w:p>
        </w:tc>
        <w:tc>
          <w:tcPr>
            <w:tcW w:w="1018" w:type="dxa"/>
            <w:tcBorders>
              <w:top w:val="single" w:sz="8" w:space="0" w:color="000000"/>
              <w:left w:val="single" w:sz="2" w:space="0" w:color="000000"/>
              <w:bottom w:val="single" w:sz="8" w:space="0" w:color="000000"/>
              <w:right w:val="single" w:sz="2" w:space="0" w:color="000000"/>
            </w:tcBorders>
            <w:shd w:val="clear" w:color="auto" w:fill="FBEFD4"/>
            <w:vAlign w:val="center"/>
            <w:hideMark/>
          </w:tcPr>
          <w:p w14:paraId="0C372877" w14:textId="7136CB39"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202</w:t>
            </w:r>
            <w:r w:rsidRPr="00041A48">
              <w:rPr>
                <w:rFonts w:ascii="Times New Roman" w:eastAsia="맑은 고딕" w:hAnsi="Times New Roman" w:cs="Times New Roman" w:hint="eastAsia"/>
                <w:b/>
                <w:bCs/>
                <w:color w:val="000000"/>
                <w:kern w:val="0"/>
                <w:sz w:val="24"/>
                <w:szCs w:val="24"/>
                <w:lang/>
              </w:rPr>
              <w:t>1</w:t>
            </w:r>
          </w:p>
        </w:tc>
        <w:tc>
          <w:tcPr>
            <w:tcW w:w="992" w:type="dxa"/>
            <w:tcBorders>
              <w:top w:val="single" w:sz="8" w:space="0" w:color="000000"/>
              <w:left w:val="single" w:sz="2" w:space="0" w:color="000000"/>
              <w:bottom w:val="single" w:sz="8" w:space="0" w:color="000000"/>
              <w:right w:val="single" w:sz="2" w:space="0" w:color="000000"/>
            </w:tcBorders>
            <w:shd w:val="clear" w:color="auto" w:fill="FBEFD4"/>
            <w:vAlign w:val="center"/>
            <w:hideMark/>
          </w:tcPr>
          <w:p w14:paraId="3B180A6A" w14:textId="5E1F3381"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w:t>
            </w:r>
            <w:r w:rsidRPr="00041A48">
              <w:rPr>
                <w:rFonts w:ascii="Times New Roman" w:eastAsia="맑은 고딕" w:hAnsi="Times New Roman" w:cs="Times New Roman" w:hint="eastAsia"/>
                <w:b/>
                <w:bCs/>
                <w:color w:val="000000"/>
                <w:kern w:val="0"/>
                <w:sz w:val="24"/>
                <w:szCs w:val="24"/>
                <w:lang/>
              </w:rPr>
              <w:t>22</w:t>
            </w:r>
          </w:p>
        </w:tc>
        <w:tc>
          <w:tcPr>
            <w:tcW w:w="1018" w:type="dxa"/>
            <w:tcBorders>
              <w:top w:val="single" w:sz="8" w:space="0" w:color="000000"/>
              <w:left w:val="single" w:sz="2" w:space="0" w:color="000000"/>
              <w:bottom w:val="single" w:sz="8" w:space="0" w:color="000000"/>
              <w:right w:val="single" w:sz="2" w:space="0" w:color="000000"/>
            </w:tcBorders>
            <w:shd w:val="clear" w:color="auto" w:fill="FBEFD4"/>
            <w:vAlign w:val="center"/>
            <w:hideMark/>
          </w:tcPr>
          <w:p w14:paraId="24544C4B" w14:textId="6E07C7FB"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w:t>
            </w:r>
            <w:r w:rsidRPr="00041A48">
              <w:rPr>
                <w:rFonts w:ascii="Times New Roman" w:eastAsia="맑은 고딕" w:hAnsi="Times New Roman" w:cs="Times New Roman" w:hint="eastAsia"/>
                <w:b/>
                <w:bCs/>
                <w:color w:val="000000"/>
                <w:kern w:val="0"/>
                <w:sz w:val="24"/>
                <w:szCs w:val="24"/>
                <w:lang/>
              </w:rPr>
              <w:t>23</w:t>
            </w:r>
          </w:p>
        </w:tc>
        <w:tc>
          <w:tcPr>
            <w:tcW w:w="886" w:type="dxa"/>
            <w:tcBorders>
              <w:top w:val="single" w:sz="8" w:space="0" w:color="000000"/>
              <w:left w:val="single" w:sz="2" w:space="0" w:color="000000"/>
              <w:bottom w:val="single" w:sz="8" w:space="0" w:color="000000"/>
              <w:right w:val="single" w:sz="8" w:space="0" w:color="000000"/>
            </w:tcBorders>
            <w:shd w:val="clear" w:color="auto" w:fill="FBEFD4"/>
            <w:vAlign w:val="center"/>
            <w:hideMark/>
          </w:tcPr>
          <w:p w14:paraId="50FF8D2C" w14:textId="3B8FEC82" w:rsidR="00B574D3" w:rsidRPr="00041A48" w:rsidRDefault="00B574D3" w:rsidP="00B574D3">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b/>
                <w:bCs/>
                <w:color w:val="000000"/>
                <w:kern w:val="0"/>
                <w:sz w:val="24"/>
                <w:szCs w:val="24"/>
                <w:lang/>
              </w:rPr>
              <w:t>20</w:t>
            </w:r>
            <w:r w:rsidRPr="00041A48">
              <w:rPr>
                <w:rFonts w:ascii="Times New Roman" w:eastAsia="맑은 고딕" w:hAnsi="Times New Roman" w:cs="Times New Roman" w:hint="eastAsia"/>
                <w:b/>
                <w:bCs/>
                <w:color w:val="000000"/>
                <w:kern w:val="0"/>
                <w:sz w:val="24"/>
                <w:szCs w:val="24"/>
                <w:lang/>
              </w:rPr>
              <w:t>24</w:t>
            </w:r>
          </w:p>
        </w:tc>
      </w:tr>
      <w:tr w:rsidR="00041A48" w:rsidRPr="00B574D3" w14:paraId="0740A2CB" w14:textId="77777777" w:rsidTr="00041A48">
        <w:trPr>
          <w:trHeight w:val="735"/>
        </w:trPr>
        <w:tc>
          <w:tcPr>
            <w:tcW w:w="1124" w:type="dxa"/>
            <w:tcBorders>
              <w:top w:val="single" w:sz="8" w:space="0" w:color="000000"/>
              <w:left w:val="single" w:sz="8" w:space="0" w:color="000000"/>
              <w:bottom w:val="single" w:sz="8" w:space="0" w:color="000000"/>
              <w:right w:val="single" w:sz="2" w:space="0" w:color="000000"/>
            </w:tcBorders>
            <w:vAlign w:val="center"/>
            <w:hideMark/>
          </w:tcPr>
          <w:p w14:paraId="4A0C1A79" w14:textId="6B2502A9"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Date Achieved</w:t>
            </w:r>
          </w:p>
        </w:tc>
        <w:tc>
          <w:tcPr>
            <w:tcW w:w="992" w:type="dxa"/>
            <w:tcBorders>
              <w:top w:val="single" w:sz="8" w:space="0" w:color="000000"/>
              <w:left w:val="nil"/>
              <w:bottom w:val="single" w:sz="8" w:space="0" w:color="000000"/>
              <w:right w:val="single" w:sz="2" w:space="0" w:color="000000"/>
            </w:tcBorders>
            <w:vAlign w:val="center"/>
            <w:hideMark/>
          </w:tcPr>
          <w:p w14:paraId="19B99BA2" w14:textId="77777777"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December</w:t>
            </w:r>
          </w:p>
          <w:p w14:paraId="4D606481" w14:textId="00944F07"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hint="eastAsia"/>
                <w:color w:val="000000"/>
                <w:kern w:val="0"/>
                <w:sz w:val="24"/>
                <w:szCs w:val="24"/>
                <w:lang/>
              </w:rPr>
              <w:t>27</w:t>
            </w:r>
          </w:p>
        </w:tc>
        <w:tc>
          <w:tcPr>
            <w:tcW w:w="992" w:type="dxa"/>
            <w:tcBorders>
              <w:top w:val="single" w:sz="8" w:space="0" w:color="000000"/>
              <w:left w:val="single" w:sz="2" w:space="0" w:color="000000"/>
              <w:bottom w:val="single" w:sz="8" w:space="0" w:color="000000"/>
              <w:right w:val="single" w:sz="2" w:space="0" w:color="000000"/>
            </w:tcBorders>
            <w:vAlign w:val="center"/>
            <w:hideMark/>
          </w:tcPr>
          <w:p w14:paraId="70DCB488" w14:textId="77777777"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December</w:t>
            </w:r>
          </w:p>
          <w:p w14:paraId="05FC8CD2" w14:textId="414B6C49"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18</w:t>
            </w:r>
          </w:p>
        </w:tc>
        <w:tc>
          <w:tcPr>
            <w:tcW w:w="992" w:type="dxa"/>
            <w:tcBorders>
              <w:top w:val="single" w:sz="8" w:space="0" w:color="000000"/>
              <w:left w:val="single" w:sz="2" w:space="0" w:color="000000"/>
              <w:bottom w:val="single" w:sz="8" w:space="0" w:color="000000"/>
              <w:right w:val="single" w:sz="2" w:space="0" w:color="000000"/>
            </w:tcBorders>
            <w:vAlign w:val="center"/>
            <w:hideMark/>
          </w:tcPr>
          <w:p w14:paraId="02586178" w14:textId="77777777"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December</w:t>
            </w:r>
          </w:p>
          <w:p w14:paraId="44B3139A" w14:textId="772DB75C"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21</w:t>
            </w:r>
          </w:p>
        </w:tc>
        <w:tc>
          <w:tcPr>
            <w:tcW w:w="992" w:type="dxa"/>
            <w:tcBorders>
              <w:top w:val="single" w:sz="8" w:space="0" w:color="000000"/>
              <w:left w:val="single" w:sz="2" w:space="0" w:color="000000"/>
              <w:bottom w:val="single" w:sz="8" w:space="0" w:color="000000"/>
              <w:right w:val="single" w:sz="2" w:space="0" w:color="000000"/>
            </w:tcBorders>
            <w:vAlign w:val="center"/>
            <w:hideMark/>
          </w:tcPr>
          <w:p w14:paraId="48A74C07" w14:textId="77777777"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December</w:t>
            </w:r>
          </w:p>
          <w:p w14:paraId="2503E772" w14:textId="551C8CA5"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2</w:t>
            </w:r>
          </w:p>
        </w:tc>
        <w:tc>
          <w:tcPr>
            <w:tcW w:w="1018" w:type="dxa"/>
            <w:tcBorders>
              <w:top w:val="single" w:sz="8" w:space="0" w:color="000000"/>
              <w:left w:val="single" w:sz="2" w:space="0" w:color="000000"/>
              <w:bottom w:val="single" w:sz="8" w:space="0" w:color="000000"/>
              <w:right w:val="single" w:sz="2" w:space="0" w:color="000000"/>
            </w:tcBorders>
            <w:vAlign w:val="center"/>
            <w:hideMark/>
          </w:tcPr>
          <w:p w14:paraId="21D2B47E" w14:textId="719E2B94"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November 24</w:t>
            </w:r>
          </w:p>
        </w:tc>
        <w:tc>
          <w:tcPr>
            <w:tcW w:w="992" w:type="dxa"/>
            <w:tcBorders>
              <w:top w:val="single" w:sz="8" w:space="0" w:color="000000"/>
              <w:left w:val="single" w:sz="2" w:space="0" w:color="000000"/>
              <w:bottom w:val="single" w:sz="8" w:space="0" w:color="000000"/>
              <w:right w:val="single" w:sz="2" w:space="0" w:color="000000"/>
            </w:tcBorders>
            <w:vAlign w:val="center"/>
            <w:hideMark/>
          </w:tcPr>
          <w:p w14:paraId="6A45F0D6" w14:textId="77777777"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December</w:t>
            </w:r>
          </w:p>
          <w:p w14:paraId="2B630278" w14:textId="4E637042"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10</w:t>
            </w:r>
          </w:p>
        </w:tc>
        <w:tc>
          <w:tcPr>
            <w:tcW w:w="1018" w:type="dxa"/>
            <w:tcBorders>
              <w:top w:val="single" w:sz="8" w:space="0" w:color="000000"/>
              <w:left w:val="single" w:sz="2" w:space="0" w:color="000000"/>
              <w:bottom w:val="single" w:sz="8" w:space="0" w:color="000000"/>
              <w:right w:val="single" w:sz="2" w:space="0" w:color="000000"/>
            </w:tcBorders>
            <w:vAlign w:val="center"/>
            <w:hideMark/>
          </w:tcPr>
          <w:p w14:paraId="10626E05" w14:textId="7D591870"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November 17</w:t>
            </w:r>
          </w:p>
        </w:tc>
        <w:tc>
          <w:tcPr>
            <w:tcW w:w="886" w:type="dxa"/>
            <w:tcBorders>
              <w:top w:val="single" w:sz="8" w:space="0" w:color="000000"/>
              <w:left w:val="single" w:sz="2" w:space="0" w:color="000000"/>
              <w:bottom w:val="single" w:sz="8" w:space="0" w:color="000000"/>
              <w:right w:val="single" w:sz="8" w:space="0" w:color="000000"/>
            </w:tcBorders>
            <w:vAlign w:val="center"/>
            <w:hideMark/>
          </w:tcPr>
          <w:p w14:paraId="2B2360AD" w14:textId="6B18633B" w:rsidR="00041A48" w:rsidRPr="00041A48" w:rsidRDefault="00041A48" w:rsidP="00041A48">
            <w:pPr>
              <w:spacing w:after="0"/>
              <w:jc w:val="center"/>
              <w:textAlignment w:val="baseline"/>
              <w:rPr>
                <w:rFonts w:ascii="Times New Roman" w:eastAsia="맑은 고딕" w:hAnsi="Times New Roman" w:cs="Times New Roman"/>
                <w:color w:val="000000"/>
                <w:kern w:val="0"/>
                <w:sz w:val="24"/>
                <w:szCs w:val="24"/>
                <w:lang/>
              </w:rPr>
            </w:pPr>
            <w:r w:rsidRPr="00041A48">
              <w:rPr>
                <w:rFonts w:ascii="Times New Roman" w:eastAsia="맑은 고딕" w:hAnsi="Times New Roman" w:cs="Times New Roman"/>
                <w:color w:val="000000"/>
                <w:kern w:val="0"/>
                <w:sz w:val="24"/>
                <w:szCs w:val="24"/>
                <w:lang/>
              </w:rPr>
              <w:t>November 6</w:t>
            </w:r>
          </w:p>
        </w:tc>
      </w:tr>
    </w:tbl>
    <w:p w14:paraId="55B20655" w14:textId="77777777" w:rsidR="00B574D3" w:rsidRPr="00B574D3" w:rsidRDefault="00B574D3" w:rsidP="00B574D3">
      <w:pPr>
        <w:spacing w:after="0"/>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 </w:t>
      </w:r>
    </w:p>
    <w:p w14:paraId="29A9DAC0" w14:textId="77777777" w:rsidR="00B574D3" w:rsidRPr="00B574D3" w:rsidRDefault="00B574D3" w:rsidP="00B574D3">
      <w:pPr>
        <w:spacing w:after="0"/>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 </w:t>
      </w:r>
    </w:p>
    <w:p w14:paraId="18BE1634" w14:textId="1E429F2F" w:rsidR="00B574D3" w:rsidRPr="00F121FE" w:rsidRDefault="00B574D3" w:rsidP="00B574D3">
      <w:pPr>
        <w:spacing w:after="0"/>
        <w:textAlignment w:val="baseline"/>
        <w:rPr>
          <w:rFonts w:ascii="Times New Roman" w:eastAsia="맑은 고딕" w:hAnsi="Times New Roman" w:cs="Times New Roman"/>
          <w:b/>
          <w:bCs/>
          <w:color w:val="000000"/>
          <w:kern w:val="0"/>
          <w:sz w:val="28"/>
          <w:szCs w:val="28"/>
        </w:rPr>
      </w:pPr>
      <w:r w:rsidRPr="00F121FE">
        <w:rPr>
          <w:rFonts w:ascii="Times New Roman" w:eastAsia="맑은 고딕" w:hAnsi="Times New Roman" w:cs="Times New Roman" w:hint="eastAsia"/>
          <w:b/>
          <w:bCs/>
          <w:color w:val="000000"/>
          <w:kern w:val="0"/>
          <w:sz w:val="28"/>
          <w:szCs w:val="28"/>
          <w:lang/>
        </w:rPr>
        <w:t>□</w:t>
      </w:r>
      <w:r w:rsidRPr="00F121FE">
        <w:rPr>
          <w:rFonts w:ascii="Times New Roman" w:eastAsia="맑은 고딕" w:hAnsi="Times New Roman" w:cs="Times New Roman" w:hint="eastAsia"/>
          <w:b/>
          <w:bCs/>
          <w:color w:val="000000"/>
          <w:kern w:val="0"/>
          <w:sz w:val="28"/>
          <w:szCs w:val="28"/>
          <w:lang/>
        </w:rPr>
        <w:t xml:space="preserve"> </w:t>
      </w:r>
      <w:r w:rsidRPr="00F121FE">
        <w:rPr>
          <w:rFonts w:ascii="Times New Roman" w:eastAsia="맑은 고딕" w:hAnsi="Times New Roman" w:cs="Times New Roman"/>
          <w:b/>
          <w:bCs/>
          <w:color w:val="000000"/>
          <w:kern w:val="0"/>
          <w:sz w:val="28"/>
          <w:szCs w:val="28"/>
        </w:rPr>
        <w:t>Incheon Port Import/Export Volume (Cumulative Preliminary Figures as of October 2024)</w:t>
      </w:r>
    </w:p>
    <w:p w14:paraId="64817532" w14:textId="2B0406EE" w:rsidR="00B574D3" w:rsidRPr="00B574D3" w:rsidRDefault="00B574D3" w:rsidP="00F121FE">
      <w:pPr>
        <w:spacing w:after="0"/>
        <w:jc w:val="right"/>
        <w:textAlignment w:val="baseline"/>
        <w:rPr>
          <w:rFonts w:ascii="Times New Roman" w:eastAsia="맑은 고딕" w:hAnsi="Times New Roman" w:cs="Times New Roman"/>
          <w:color w:val="000000"/>
          <w:kern w:val="0"/>
          <w:sz w:val="28"/>
          <w:szCs w:val="28"/>
        </w:rPr>
      </w:pPr>
      <w:r w:rsidRPr="00B574D3">
        <w:rPr>
          <w:rFonts w:ascii="Times New Roman" w:eastAsia="맑은 고딕" w:hAnsi="Times New Roman" w:cs="Times New Roman" w:hint="eastAsia"/>
          <w:color w:val="000000"/>
          <w:kern w:val="0"/>
          <w:sz w:val="28"/>
          <w:szCs w:val="28"/>
          <w:lang/>
        </w:rPr>
        <w:t>(</w:t>
      </w:r>
      <w:r>
        <w:rPr>
          <w:rFonts w:ascii="Times New Roman" w:eastAsia="맑은 고딕" w:hAnsi="Times New Roman" w:cs="Times New Roman"/>
          <w:color w:val="000000"/>
          <w:kern w:val="0"/>
          <w:sz w:val="28"/>
          <w:szCs w:val="28"/>
          <w:lang/>
        </w:rPr>
        <w:t>Unit</w:t>
      </w:r>
      <w:r w:rsidRPr="00B574D3">
        <w:rPr>
          <w:rFonts w:ascii="Times New Roman" w:eastAsia="맑은 고딕" w:hAnsi="Times New Roman" w:cs="Times New Roman" w:hint="eastAsia"/>
          <w:color w:val="000000"/>
          <w:kern w:val="0"/>
          <w:sz w:val="28"/>
          <w:szCs w:val="28"/>
          <w:lang/>
        </w:rPr>
        <w:t xml:space="preserve"> : </w:t>
      </w:r>
      <w:r>
        <w:rPr>
          <w:rFonts w:ascii="Times New Roman" w:eastAsia="맑은 고딕" w:hAnsi="Times New Roman" w:cs="Times New Roman"/>
          <w:color w:val="000000"/>
          <w:kern w:val="0"/>
          <w:sz w:val="28"/>
          <w:szCs w:val="28"/>
          <w:lang/>
        </w:rPr>
        <w:t xml:space="preserve">1000 </w:t>
      </w:r>
      <w:r w:rsidRPr="00B574D3">
        <w:rPr>
          <w:rFonts w:ascii="Times New Roman" w:eastAsia="맑은 고딕" w:hAnsi="Times New Roman" w:cs="Times New Roman" w:hint="eastAsia"/>
          <w:color w:val="000000"/>
          <w:kern w:val="0"/>
          <w:sz w:val="28"/>
          <w:szCs w:val="28"/>
          <w:lang/>
        </w:rPr>
        <w:t>TEU</w:t>
      </w:r>
      <w:r>
        <w:rPr>
          <w:rFonts w:ascii="Times New Roman" w:eastAsia="맑은 고딕" w:hAnsi="Times New Roman" w:cs="Times New Roman"/>
          <w:color w:val="000000"/>
          <w:kern w:val="0"/>
          <w:sz w:val="28"/>
          <w:szCs w:val="28"/>
          <w:lang/>
        </w:rPr>
        <w:t>s</w:t>
      </w:r>
      <w:r w:rsidRPr="00B574D3">
        <w:rPr>
          <w:rFonts w:ascii="Times New Roman" w:eastAsia="맑은 고딕" w:hAnsi="Times New Roman" w:cs="Times New Roman" w:hint="eastAsia"/>
          <w:color w:val="000000"/>
          <w:kern w:val="0"/>
          <w:sz w:val="28"/>
          <w:szCs w:val="28"/>
          <w:lang/>
        </w:rPr>
        <w:t>, %)</w:t>
      </w:r>
    </w:p>
    <w:tbl>
      <w:tblPr>
        <w:tblW w:w="0" w:type="auto"/>
        <w:tblCellMar>
          <w:left w:w="0" w:type="dxa"/>
          <w:right w:w="0" w:type="dxa"/>
        </w:tblCellMar>
        <w:tblLook w:val="04A0" w:firstRow="1" w:lastRow="0" w:firstColumn="1" w:lastColumn="0" w:noHBand="0" w:noVBand="1"/>
      </w:tblPr>
      <w:tblGrid>
        <w:gridCol w:w="1800"/>
        <w:gridCol w:w="1800"/>
        <w:gridCol w:w="1800"/>
        <w:gridCol w:w="1800"/>
        <w:gridCol w:w="1800"/>
      </w:tblGrid>
      <w:tr w:rsidR="00B574D3" w:rsidRPr="00B574D3" w14:paraId="4ED8E79C" w14:textId="77777777" w:rsidTr="00B574D3">
        <w:trPr>
          <w:trHeight w:val="450"/>
        </w:trPr>
        <w:tc>
          <w:tcPr>
            <w:tcW w:w="1800" w:type="dxa"/>
            <w:tcBorders>
              <w:top w:val="single" w:sz="8" w:space="0" w:color="000000"/>
              <w:left w:val="single" w:sz="8" w:space="0" w:color="000000"/>
              <w:bottom w:val="single" w:sz="2" w:space="0" w:color="000000"/>
              <w:right w:val="single" w:sz="2" w:space="0" w:color="000000"/>
            </w:tcBorders>
            <w:shd w:val="clear" w:color="auto" w:fill="FBEFD4"/>
            <w:vAlign w:val="center"/>
            <w:hideMark/>
          </w:tcPr>
          <w:p w14:paraId="5579EEE2" w14:textId="21D21E70" w:rsidR="00B574D3" w:rsidRPr="00B574D3" w:rsidRDefault="00B574D3" w:rsidP="00B574D3">
            <w:pPr>
              <w:spacing w:after="0"/>
              <w:jc w:val="center"/>
              <w:textAlignment w:val="baseline"/>
              <w:rPr>
                <w:rFonts w:ascii="Times New Roman" w:eastAsia="맑은 고딕" w:hAnsi="Times New Roman" w:cs="Times New Roman"/>
                <w:color w:val="000000"/>
                <w:kern w:val="0"/>
                <w:sz w:val="28"/>
                <w:szCs w:val="28"/>
                <w:lang/>
              </w:rPr>
            </w:pPr>
            <w:r>
              <w:rPr>
                <w:rFonts w:ascii="Times New Roman" w:eastAsia="맑은 고딕" w:hAnsi="Times New Roman" w:cs="Times New Roman"/>
                <w:b/>
                <w:bCs/>
                <w:color w:val="000000"/>
                <w:kern w:val="0"/>
                <w:sz w:val="28"/>
                <w:szCs w:val="28"/>
                <w:lang/>
              </w:rPr>
              <w:t>Category</w:t>
            </w:r>
          </w:p>
        </w:tc>
        <w:tc>
          <w:tcPr>
            <w:tcW w:w="1800" w:type="dxa"/>
            <w:tcBorders>
              <w:top w:val="single" w:sz="8" w:space="0" w:color="000000"/>
              <w:left w:val="nil"/>
              <w:bottom w:val="single" w:sz="2" w:space="0" w:color="000000"/>
              <w:right w:val="single" w:sz="2" w:space="0" w:color="000000"/>
            </w:tcBorders>
            <w:shd w:val="clear" w:color="auto" w:fill="FBEFD4"/>
            <w:vAlign w:val="center"/>
            <w:hideMark/>
          </w:tcPr>
          <w:p w14:paraId="634F5A89" w14:textId="77777777" w:rsidR="00B574D3" w:rsidRDefault="00B574D3" w:rsidP="00B574D3">
            <w:pPr>
              <w:spacing w:after="0"/>
              <w:jc w:val="center"/>
              <w:textAlignment w:val="baseline"/>
              <w:rPr>
                <w:rFonts w:ascii="Times New Roman" w:eastAsia="맑은 고딕" w:hAnsi="Times New Roman" w:cs="Times New Roman"/>
                <w:b/>
                <w:bCs/>
                <w:color w:val="000000"/>
                <w:kern w:val="0"/>
                <w:sz w:val="28"/>
                <w:szCs w:val="28"/>
              </w:rPr>
            </w:pPr>
            <w:r>
              <w:rPr>
                <w:rFonts w:ascii="Times New Roman" w:eastAsia="맑은 고딕" w:hAnsi="Times New Roman" w:cs="Times New Roman"/>
                <w:b/>
                <w:bCs/>
                <w:color w:val="000000"/>
                <w:kern w:val="0"/>
                <w:sz w:val="28"/>
                <w:szCs w:val="28"/>
                <w:lang/>
              </w:rPr>
              <w:t>October 2023</w:t>
            </w:r>
          </w:p>
          <w:p w14:paraId="41CE2746" w14:textId="0549C3F0" w:rsidR="00B574D3" w:rsidRPr="00B574D3" w:rsidRDefault="00B574D3" w:rsidP="00B574D3">
            <w:pPr>
              <w:spacing w:after="0"/>
              <w:jc w:val="center"/>
              <w:textAlignment w:val="baseline"/>
              <w:rPr>
                <w:rFonts w:ascii="Times New Roman" w:eastAsia="맑은 고딕" w:hAnsi="Times New Roman" w:cs="Times New Roman"/>
                <w:color w:val="000000"/>
                <w:kern w:val="0"/>
                <w:sz w:val="28"/>
                <w:szCs w:val="28"/>
              </w:rPr>
            </w:pPr>
            <w:r>
              <w:rPr>
                <w:rFonts w:ascii="Times New Roman" w:eastAsia="맑은 고딕" w:hAnsi="Times New Roman" w:cs="Times New Roman"/>
                <w:b/>
                <w:bCs/>
                <w:color w:val="000000"/>
                <w:kern w:val="0"/>
                <w:sz w:val="28"/>
                <w:szCs w:val="28"/>
              </w:rPr>
              <w:t>(Cumulative)</w:t>
            </w:r>
          </w:p>
        </w:tc>
        <w:tc>
          <w:tcPr>
            <w:tcW w:w="1800" w:type="dxa"/>
            <w:tcBorders>
              <w:top w:val="single" w:sz="8" w:space="0" w:color="000000"/>
              <w:left w:val="nil"/>
              <w:bottom w:val="single" w:sz="2" w:space="0" w:color="000000"/>
              <w:right w:val="single" w:sz="2" w:space="0" w:color="000000"/>
            </w:tcBorders>
            <w:shd w:val="clear" w:color="auto" w:fill="FBEFD4"/>
            <w:vAlign w:val="center"/>
            <w:hideMark/>
          </w:tcPr>
          <w:p w14:paraId="2BFAF165" w14:textId="77777777" w:rsidR="00B574D3" w:rsidRDefault="00B574D3" w:rsidP="00B574D3">
            <w:pPr>
              <w:spacing w:after="0"/>
              <w:jc w:val="center"/>
              <w:textAlignment w:val="baseline"/>
              <w:rPr>
                <w:rFonts w:ascii="Times New Roman" w:eastAsia="맑은 고딕" w:hAnsi="Times New Roman" w:cs="Times New Roman"/>
                <w:b/>
                <w:bCs/>
                <w:color w:val="000000"/>
                <w:kern w:val="0"/>
                <w:sz w:val="28"/>
                <w:szCs w:val="28"/>
                <w:lang/>
              </w:rPr>
            </w:pPr>
            <w:r>
              <w:rPr>
                <w:rFonts w:ascii="Times New Roman" w:eastAsia="맑은 고딕" w:hAnsi="Times New Roman" w:cs="Times New Roman"/>
                <w:b/>
                <w:bCs/>
                <w:color w:val="000000"/>
                <w:kern w:val="0"/>
                <w:sz w:val="28"/>
                <w:szCs w:val="28"/>
                <w:lang/>
              </w:rPr>
              <w:t>October 2024</w:t>
            </w:r>
          </w:p>
          <w:p w14:paraId="1CC573BC" w14:textId="4233B600" w:rsidR="00B574D3" w:rsidRPr="00B574D3" w:rsidRDefault="00B574D3" w:rsidP="00B574D3">
            <w:pPr>
              <w:spacing w:after="0"/>
              <w:jc w:val="center"/>
              <w:textAlignment w:val="baseline"/>
              <w:rPr>
                <w:rFonts w:ascii="Times New Roman" w:eastAsia="맑은 고딕" w:hAnsi="Times New Roman" w:cs="Times New Roman"/>
                <w:b/>
                <w:bCs/>
                <w:color w:val="000000"/>
                <w:kern w:val="0"/>
                <w:sz w:val="28"/>
                <w:szCs w:val="28"/>
                <w:lang/>
              </w:rPr>
            </w:pPr>
            <w:r w:rsidRPr="00B574D3">
              <w:rPr>
                <w:rFonts w:ascii="Times New Roman" w:eastAsia="맑은 고딕" w:hAnsi="Times New Roman" w:cs="Times New Roman"/>
                <w:b/>
                <w:bCs/>
                <w:color w:val="000000"/>
                <w:kern w:val="0"/>
                <w:sz w:val="28"/>
                <w:szCs w:val="28"/>
                <w:lang/>
              </w:rPr>
              <w:t>(</w:t>
            </w:r>
            <w:r w:rsidR="00A177E3">
              <w:rPr>
                <w:rFonts w:ascii="Times New Roman" w:eastAsia="맑은 고딕" w:hAnsi="Times New Roman" w:cs="Times New Roman"/>
                <w:b/>
                <w:bCs/>
                <w:color w:val="000000"/>
                <w:kern w:val="0"/>
                <w:sz w:val="28"/>
                <w:szCs w:val="28"/>
                <w:lang/>
              </w:rPr>
              <w:t>Cumulative</w:t>
            </w:r>
            <w:r w:rsidRPr="00B574D3">
              <w:rPr>
                <w:rFonts w:ascii="Times New Roman" w:eastAsia="맑은 고딕" w:hAnsi="Times New Roman" w:cs="Times New Roman"/>
                <w:b/>
                <w:bCs/>
                <w:color w:val="000000"/>
                <w:kern w:val="0"/>
                <w:sz w:val="28"/>
                <w:szCs w:val="28"/>
                <w:lang/>
              </w:rPr>
              <w:t>)</w:t>
            </w:r>
          </w:p>
        </w:tc>
        <w:tc>
          <w:tcPr>
            <w:tcW w:w="1800" w:type="dxa"/>
            <w:tcBorders>
              <w:top w:val="single" w:sz="8" w:space="0" w:color="000000"/>
              <w:left w:val="nil"/>
              <w:bottom w:val="single" w:sz="2" w:space="0" w:color="000000"/>
              <w:right w:val="single" w:sz="2" w:space="0" w:color="000000"/>
            </w:tcBorders>
            <w:shd w:val="clear" w:color="auto" w:fill="FBEFD4"/>
            <w:vAlign w:val="center"/>
            <w:hideMark/>
          </w:tcPr>
          <w:p w14:paraId="5DF5BBD3" w14:textId="12D04D5D"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b/>
                <w:bCs/>
                <w:color w:val="000000"/>
                <w:kern w:val="0"/>
                <w:sz w:val="28"/>
                <w:szCs w:val="28"/>
                <w:lang/>
              </w:rPr>
              <w:t>Amount of Increase</w:t>
            </w:r>
          </w:p>
        </w:tc>
        <w:tc>
          <w:tcPr>
            <w:tcW w:w="1800" w:type="dxa"/>
            <w:tcBorders>
              <w:top w:val="single" w:sz="8" w:space="0" w:color="000000"/>
              <w:left w:val="nil"/>
              <w:bottom w:val="single" w:sz="2" w:space="0" w:color="000000"/>
              <w:right w:val="single" w:sz="8" w:space="0" w:color="000000"/>
            </w:tcBorders>
            <w:shd w:val="clear" w:color="auto" w:fill="FBEFD4"/>
            <w:vAlign w:val="center"/>
            <w:hideMark/>
          </w:tcPr>
          <w:p w14:paraId="37338743" w14:textId="4DCE6DB8" w:rsidR="00B574D3" w:rsidRPr="00B574D3" w:rsidRDefault="00B574D3" w:rsidP="00B574D3">
            <w:pPr>
              <w:spacing w:after="0"/>
              <w:jc w:val="center"/>
              <w:textAlignment w:val="baseline"/>
              <w:rPr>
                <w:rFonts w:ascii="Times New Roman" w:eastAsia="맑은 고딕" w:hAnsi="Times New Roman" w:cs="Times New Roman"/>
                <w:color w:val="000000"/>
                <w:kern w:val="0"/>
                <w:sz w:val="28"/>
                <w:szCs w:val="28"/>
                <w:lang/>
              </w:rPr>
            </w:pPr>
            <w:r>
              <w:rPr>
                <w:rFonts w:ascii="Times New Roman" w:eastAsia="맑은 고딕" w:hAnsi="Times New Roman" w:cs="Times New Roman"/>
                <w:b/>
                <w:bCs/>
                <w:color w:val="000000"/>
                <w:kern w:val="0"/>
                <w:sz w:val="28"/>
                <w:szCs w:val="28"/>
                <w:lang/>
              </w:rPr>
              <w:t>Rate of Increase</w:t>
            </w:r>
          </w:p>
        </w:tc>
      </w:tr>
      <w:tr w:rsidR="00B574D3" w:rsidRPr="00B574D3" w14:paraId="7D0DF436" w14:textId="77777777" w:rsidTr="00B574D3">
        <w:trPr>
          <w:trHeight w:val="450"/>
        </w:trPr>
        <w:tc>
          <w:tcPr>
            <w:tcW w:w="1800" w:type="dxa"/>
            <w:tcBorders>
              <w:top w:val="single" w:sz="2" w:space="0" w:color="000000"/>
              <w:left w:val="single" w:sz="8" w:space="0" w:color="000000"/>
              <w:bottom w:val="single" w:sz="2" w:space="0" w:color="000000"/>
              <w:right w:val="single" w:sz="2" w:space="0" w:color="000000"/>
            </w:tcBorders>
            <w:vAlign w:val="center"/>
            <w:hideMark/>
          </w:tcPr>
          <w:p w14:paraId="723A3671" w14:textId="609E6F72" w:rsidR="00B574D3" w:rsidRPr="00B574D3" w:rsidRDefault="00B574D3" w:rsidP="00B574D3">
            <w:pPr>
              <w:spacing w:after="0"/>
              <w:textAlignment w:val="baseline"/>
              <w:rPr>
                <w:rFonts w:ascii="Times New Roman" w:eastAsia="맑은 고딕" w:hAnsi="Times New Roman" w:cs="Times New Roman"/>
                <w:color w:val="000000"/>
                <w:kern w:val="0"/>
                <w:sz w:val="28"/>
                <w:szCs w:val="28"/>
                <w:lang/>
              </w:rPr>
            </w:pPr>
            <w:r>
              <w:rPr>
                <w:rFonts w:ascii="Times New Roman" w:eastAsia="맑은 고딕" w:hAnsi="Times New Roman" w:cs="Times New Roman"/>
                <w:color w:val="000000"/>
                <w:kern w:val="0"/>
                <w:sz w:val="28"/>
                <w:szCs w:val="28"/>
                <w:lang/>
              </w:rPr>
              <w:t>Total</w:t>
            </w:r>
          </w:p>
        </w:tc>
        <w:tc>
          <w:tcPr>
            <w:tcW w:w="1800" w:type="dxa"/>
            <w:tcBorders>
              <w:top w:val="single" w:sz="2" w:space="0" w:color="000000"/>
              <w:left w:val="nil"/>
              <w:bottom w:val="single" w:sz="2" w:space="0" w:color="000000"/>
              <w:right w:val="single" w:sz="2" w:space="0" w:color="000000"/>
            </w:tcBorders>
            <w:vAlign w:val="center"/>
            <w:hideMark/>
          </w:tcPr>
          <w:p w14:paraId="3E478709"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2,829</w:t>
            </w:r>
          </w:p>
        </w:tc>
        <w:tc>
          <w:tcPr>
            <w:tcW w:w="1800" w:type="dxa"/>
            <w:tcBorders>
              <w:top w:val="single" w:sz="2" w:space="0" w:color="000000"/>
              <w:left w:val="nil"/>
              <w:bottom w:val="single" w:sz="2" w:space="0" w:color="000000"/>
              <w:right w:val="single" w:sz="2" w:space="0" w:color="000000"/>
            </w:tcBorders>
            <w:vAlign w:val="center"/>
            <w:hideMark/>
          </w:tcPr>
          <w:p w14:paraId="59143305"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2,952</w:t>
            </w:r>
          </w:p>
        </w:tc>
        <w:tc>
          <w:tcPr>
            <w:tcW w:w="1800" w:type="dxa"/>
            <w:tcBorders>
              <w:top w:val="single" w:sz="2" w:space="0" w:color="000000"/>
              <w:left w:val="nil"/>
              <w:bottom w:val="single" w:sz="2" w:space="0" w:color="000000"/>
              <w:right w:val="single" w:sz="2" w:space="0" w:color="000000"/>
            </w:tcBorders>
            <w:vAlign w:val="center"/>
            <w:hideMark/>
          </w:tcPr>
          <w:p w14:paraId="76F61CFB"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123</w:t>
            </w:r>
          </w:p>
        </w:tc>
        <w:tc>
          <w:tcPr>
            <w:tcW w:w="1800" w:type="dxa"/>
            <w:tcBorders>
              <w:top w:val="single" w:sz="2" w:space="0" w:color="000000"/>
              <w:left w:val="nil"/>
              <w:bottom w:val="single" w:sz="2" w:space="0" w:color="000000"/>
              <w:right w:val="single" w:sz="8" w:space="0" w:color="000000"/>
            </w:tcBorders>
            <w:vAlign w:val="center"/>
            <w:hideMark/>
          </w:tcPr>
          <w:p w14:paraId="5AC2C50A"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4.4</w:t>
            </w:r>
          </w:p>
        </w:tc>
      </w:tr>
      <w:tr w:rsidR="00B574D3" w:rsidRPr="00B574D3" w14:paraId="6E17D224" w14:textId="77777777" w:rsidTr="00B574D3">
        <w:trPr>
          <w:trHeight w:val="450"/>
        </w:trPr>
        <w:tc>
          <w:tcPr>
            <w:tcW w:w="1800" w:type="dxa"/>
            <w:tcBorders>
              <w:top w:val="nil"/>
              <w:left w:val="single" w:sz="8" w:space="0" w:color="000000"/>
              <w:bottom w:val="single" w:sz="2" w:space="0" w:color="000000"/>
              <w:right w:val="single" w:sz="2" w:space="0" w:color="000000"/>
            </w:tcBorders>
            <w:vAlign w:val="center"/>
            <w:hideMark/>
          </w:tcPr>
          <w:p w14:paraId="1B5EA4D2" w14:textId="04BD67F2" w:rsidR="00B574D3" w:rsidRPr="00B574D3" w:rsidRDefault="00B574D3" w:rsidP="00B574D3">
            <w:pPr>
              <w:spacing w:after="0"/>
              <w:textAlignment w:val="baseline"/>
              <w:rPr>
                <w:rFonts w:ascii="Times New Roman" w:eastAsia="맑은 고딕" w:hAnsi="Times New Roman" w:cs="Times New Roman"/>
                <w:color w:val="000000"/>
                <w:kern w:val="0"/>
                <w:sz w:val="28"/>
                <w:szCs w:val="28"/>
                <w:lang/>
              </w:rPr>
            </w:pPr>
            <w:r>
              <w:rPr>
                <w:rFonts w:ascii="Times New Roman" w:eastAsia="맑은 고딕" w:hAnsi="Times New Roman" w:cs="Times New Roman"/>
                <w:color w:val="000000"/>
                <w:kern w:val="0"/>
                <w:sz w:val="28"/>
                <w:szCs w:val="28"/>
                <w:lang/>
              </w:rPr>
              <w:t>Imports</w:t>
            </w:r>
          </w:p>
        </w:tc>
        <w:tc>
          <w:tcPr>
            <w:tcW w:w="1800" w:type="dxa"/>
            <w:tcBorders>
              <w:top w:val="nil"/>
              <w:left w:val="nil"/>
              <w:bottom w:val="single" w:sz="2" w:space="0" w:color="000000"/>
              <w:right w:val="single" w:sz="2" w:space="0" w:color="000000"/>
            </w:tcBorders>
            <w:vAlign w:val="center"/>
            <w:hideMark/>
          </w:tcPr>
          <w:p w14:paraId="18E5C0AB"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1,422</w:t>
            </w:r>
          </w:p>
        </w:tc>
        <w:tc>
          <w:tcPr>
            <w:tcW w:w="1800" w:type="dxa"/>
            <w:tcBorders>
              <w:top w:val="nil"/>
              <w:left w:val="nil"/>
              <w:bottom w:val="single" w:sz="2" w:space="0" w:color="000000"/>
              <w:right w:val="single" w:sz="2" w:space="0" w:color="000000"/>
            </w:tcBorders>
            <w:vAlign w:val="center"/>
            <w:hideMark/>
          </w:tcPr>
          <w:p w14:paraId="411D1253"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1,472</w:t>
            </w:r>
          </w:p>
        </w:tc>
        <w:tc>
          <w:tcPr>
            <w:tcW w:w="1800" w:type="dxa"/>
            <w:tcBorders>
              <w:top w:val="nil"/>
              <w:left w:val="nil"/>
              <w:bottom w:val="single" w:sz="2" w:space="0" w:color="000000"/>
              <w:right w:val="single" w:sz="2" w:space="0" w:color="000000"/>
            </w:tcBorders>
            <w:vAlign w:val="center"/>
            <w:hideMark/>
          </w:tcPr>
          <w:p w14:paraId="1354C875"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50</w:t>
            </w:r>
          </w:p>
        </w:tc>
        <w:tc>
          <w:tcPr>
            <w:tcW w:w="1800" w:type="dxa"/>
            <w:tcBorders>
              <w:top w:val="nil"/>
              <w:left w:val="nil"/>
              <w:bottom w:val="single" w:sz="2" w:space="0" w:color="000000"/>
              <w:right w:val="single" w:sz="8" w:space="0" w:color="000000"/>
            </w:tcBorders>
            <w:vAlign w:val="center"/>
            <w:hideMark/>
          </w:tcPr>
          <w:p w14:paraId="369ADCDD"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3.6</w:t>
            </w:r>
          </w:p>
        </w:tc>
      </w:tr>
      <w:tr w:rsidR="00B574D3" w:rsidRPr="00B574D3" w14:paraId="76AE2A4C" w14:textId="77777777" w:rsidTr="00B574D3">
        <w:trPr>
          <w:trHeight w:val="450"/>
        </w:trPr>
        <w:tc>
          <w:tcPr>
            <w:tcW w:w="1800" w:type="dxa"/>
            <w:tcBorders>
              <w:top w:val="nil"/>
              <w:left w:val="single" w:sz="8" w:space="0" w:color="000000"/>
              <w:bottom w:val="single" w:sz="2" w:space="0" w:color="000000"/>
              <w:right w:val="single" w:sz="2" w:space="0" w:color="000000"/>
            </w:tcBorders>
            <w:vAlign w:val="center"/>
            <w:hideMark/>
          </w:tcPr>
          <w:p w14:paraId="22E59056" w14:textId="5564527D" w:rsidR="00B574D3" w:rsidRPr="00B574D3" w:rsidRDefault="00B574D3" w:rsidP="00B574D3">
            <w:pPr>
              <w:spacing w:after="0"/>
              <w:textAlignment w:val="baseline"/>
              <w:rPr>
                <w:rFonts w:ascii="Times New Roman" w:eastAsia="맑은 고딕" w:hAnsi="Times New Roman" w:cs="Times New Roman"/>
                <w:color w:val="000000"/>
                <w:kern w:val="0"/>
                <w:sz w:val="28"/>
                <w:szCs w:val="28"/>
                <w:lang/>
              </w:rPr>
            </w:pPr>
            <w:r>
              <w:rPr>
                <w:rFonts w:ascii="Times New Roman" w:eastAsia="맑은 고딕" w:hAnsi="Times New Roman" w:cs="Times New Roman"/>
                <w:color w:val="000000"/>
                <w:kern w:val="0"/>
                <w:sz w:val="28"/>
                <w:szCs w:val="28"/>
                <w:lang/>
              </w:rPr>
              <w:t>Exports</w:t>
            </w:r>
          </w:p>
        </w:tc>
        <w:tc>
          <w:tcPr>
            <w:tcW w:w="1800" w:type="dxa"/>
            <w:tcBorders>
              <w:top w:val="nil"/>
              <w:left w:val="nil"/>
              <w:bottom w:val="single" w:sz="2" w:space="0" w:color="000000"/>
              <w:right w:val="single" w:sz="2" w:space="0" w:color="000000"/>
            </w:tcBorders>
            <w:vAlign w:val="center"/>
            <w:hideMark/>
          </w:tcPr>
          <w:p w14:paraId="5BDF043D"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1,369</w:t>
            </w:r>
          </w:p>
        </w:tc>
        <w:tc>
          <w:tcPr>
            <w:tcW w:w="1800" w:type="dxa"/>
            <w:tcBorders>
              <w:top w:val="nil"/>
              <w:left w:val="nil"/>
              <w:bottom w:val="single" w:sz="2" w:space="0" w:color="000000"/>
              <w:right w:val="single" w:sz="2" w:space="0" w:color="000000"/>
            </w:tcBorders>
            <w:vAlign w:val="center"/>
            <w:hideMark/>
          </w:tcPr>
          <w:p w14:paraId="15B27F90"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1,437</w:t>
            </w:r>
          </w:p>
        </w:tc>
        <w:tc>
          <w:tcPr>
            <w:tcW w:w="1800" w:type="dxa"/>
            <w:tcBorders>
              <w:top w:val="nil"/>
              <w:left w:val="nil"/>
              <w:bottom w:val="single" w:sz="2" w:space="0" w:color="000000"/>
              <w:right w:val="single" w:sz="2" w:space="0" w:color="000000"/>
            </w:tcBorders>
            <w:vAlign w:val="center"/>
            <w:hideMark/>
          </w:tcPr>
          <w:p w14:paraId="7BD48443"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68</w:t>
            </w:r>
          </w:p>
        </w:tc>
        <w:tc>
          <w:tcPr>
            <w:tcW w:w="1800" w:type="dxa"/>
            <w:tcBorders>
              <w:top w:val="nil"/>
              <w:left w:val="nil"/>
              <w:bottom w:val="single" w:sz="2" w:space="0" w:color="000000"/>
              <w:right w:val="single" w:sz="8" w:space="0" w:color="000000"/>
            </w:tcBorders>
            <w:vAlign w:val="center"/>
            <w:hideMark/>
          </w:tcPr>
          <w:p w14:paraId="22E2ED16"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5.0</w:t>
            </w:r>
          </w:p>
        </w:tc>
      </w:tr>
      <w:tr w:rsidR="00B574D3" w:rsidRPr="00B574D3" w14:paraId="7A5790B9" w14:textId="77777777" w:rsidTr="00B574D3">
        <w:trPr>
          <w:trHeight w:val="450"/>
        </w:trPr>
        <w:tc>
          <w:tcPr>
            <w:tcW w:w="1800" w:type="dxa"/>
            <w:tcBorders>
              <w:top w:val="nil"/>
              <w:left w:val="single" w:sz="8" w:space="0" w:color="000000"/>
              <w:bottom w:val="single" w:sz="8" w:space="0" w:color="000000"/>
              <w:right w:val="single" w:sz="2" w:space="0" w:color="000000"/>
            </w:tcBorders>
            <w:vAlign w:val="center"/>
            <w:hideMark/>
          </w:tcPr>
          <w:p w14:paraId="1299A67D" w14:textId="1CA086E9" w:rsidR="00B574D3" w:rsidRPr="00B574D3" w:rsidRDefault="00B574D3" w:rsidP="00B574D3">
            <w:pPr>
              <w:spacing w:after="0"/>
              <w:textAlignment w:val="baseline"/>
              <w:rPr>
                <w:rFonts w:ascii="Times New Roman" w:eastAsia="맑은 고딕" w:hAnsi="Times New Roman" w:cs="Times New Roman"/>
                <w:color w:val="000000"/>
                <w:kern w:val="0"/>
                <w:sz w:val="28"/>
                <w:szCs w:val="28"/>
                <w:lang/>
              </w:rPr>
            </w:pPr>
            <w:r>
              <w:rPr>
                <w:rFonts w:ascii="Times New Roman" w:eastAsia="맑은 고딕" w:hAnsi="Times New Roman" w:cs="Times New Roman"/>
                <w:color w:val="000000"/>
                <w:kern w:val="0"/>
                <w:sz w:val="28"/>
                <w:szCs w:val="28"/>
                <w:lang/>
              </w:rPr>
              <w:t>Transshipments</w:t>
            </w:r>
          </w:p>
        </w:tc>
        <w:tc>
          <w:tcPr>
            <w:tcW w:w="1800" w:type="dxa"/>
            <w:tcBorders>
              <w:top w:val="nil"/>
              <w:left w:val="nil"/>
              <w:bottom w:val="single" w:sz="8" w:space="0" w:color="000000"/>
              <w:right w:val="single" w:sz="2" w:space="0" w:color="000000"/>
            </w:tcBorders>
            <w:vAlign w:val="center"/>
            <w:hideMark/>
          </w:tcPr>
          <w:p w14:paraId="2B94CD12"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37</w:t>
            </w:r>
          </w:p>
        </w:tc>
        <w:tc>
          <w:tcPr>
            <w:tcW w:w="1800" w:type="dxa"/>
            <w:tcBorders>
              <w:top w:val="nil"/>
              <w:left w:val="nil"/>
              <w:bottom w:val="single" w:sz="8" w:space="0" w:color="000000"/>
              <w:right w:val="single" w:sz="2" w:space="0" w:color="000000"/>
            </w:tcBorders>
            <w:vAlign w:val="center"/>
            <w:hideMark/>
          </w:tcPr>
          <w:p w14:paraId="068C0635"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43</w:t>
            </w:r>
          </w:p>
        </w:tc>
        <w:tc>
          <w:tcPr>
            <w:tcW w:w="1800" w:type="dxa"/>
            <w:tcBorders>
              <w:top w:val="nil"/>
              <w:left w:val="nil"/>
              <w:bottom w:val="single" w:sz="8" w:space="0" w:color="000000"/>
              <w:right w:val="single" w:sz="2" w:space="0" w:color="000000"/>
            </w:tcBorders>
            <w:vAlign w:val="center"/>
            <w:hideMark/>
          </w:tcPr>
          <w:p w14:paraId="44D6CA7D"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6</w:t>
            </w:r>
          </w:p>
        </w:tc>
        <w:tc>
          <w:tcPr>
            <w:tcW w:w="1800" w:type="dxa"/>
            <w:tcBorders>
              <w:top w:val="nil"/>
              <w:left w:val="nil"/>
              <w:bottom w:val="single" w:sz="8" w:space="0" w:color="000000"/>
              <w:right w:val="single" w:sz="8" w:space="0" w:color="000000"/>
            </w:tcBorders>
            <w:vAlign w:val="center"/>
            <w:hideMark/>
          </w:tcPr>
          <w:p w14:paraId="7F22EFD4" w14:textId="77777777" w:rsidR="00B574D3" w:rsidRPr="00B574D3" w:rsidRDefault="00B574D3" w:rsidP="00D667A3">
            <w:pPr>
              <w:spacing w:after="0"/>
              <w:jc w:val="center"/>
              <w:textAlignment w:val="baseline"/>
              <w:rPr>
                <w:rFonts w:ascii="Times New Roman" w:eastAsia="맑은 고딕" w:hAnsi="Times New Roman" w:cs="Times New Roman"/>
                <w:color w:val="000000"/>
                <w:kern w:val="0"/>
                <w:sz w:val="28"/>
                <w:szCs w:val="28"/>
                <w:lang/>
              </w:rPr>
            </w:pPr>
            <w:r w:rsidRPr="00B574D3">
              <w:rPr>
                <w:rFonts w:ascii="Times New Roman" w:eastAsia="맑은 고딕" w:hAnsi="Times New Roman" w:cs="Times New Roman" w:hint="eastAsia"/>
                <w:color w:val="000000"/>
                <w:kern w:val="0"/>
                <w:sz w:val="28"/>
                <w:szCs w:val="28"/>
                <w:lang/>
              </w:rPr>
              <w:t>16.2</w:t>
            </w:r>
          </w:p>
        </w:tc>
      </w:tr>
    </w:tbl>
    <w:p w14:paraId="016840D1" w14:textId="77777777" w:rsidR="00B574D3" w:rsidRPr="005B6211" w:rsidRDefault="00B574D3" w:rsidP="001E2A99">
      <w:pPr>
        <w:spacing w:after="0"/>
        <w:textAlignment w:val="baseline"/>
        <w:rPr>
          <w:rFonts w:ascii="Times New Roman" w:eastAsia="맑은 고딕" w:hAnsi="Times New Roman" w:cs="Times New Roman"/>
          <w:color w:val="000000"/>
          <w:kern w:val="0"/>
          <w:sz w:val="28"/>
          <w:szCs w:val="28"/>
        </w:rPr>
      </w:pPr>
    </w:p>
    <w:sectPr w:rsidR="00B574D3" w:rsidRPr="005B62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81955" w14:textId="77777777" w:rsidR="00947FCF" w:rsidRDefault="00947FCF" w:rsidP="000E6B47">
      <w:pPr>
        <w:spacing w:after="0" w:line="240" w:lineRule="auto"/>
      </w:pPr>
      <w:r>
        <w:separator/>
      </w:r>
    </w:p>
  </w:endnote>
  <w:endnote w:type="continuationSeparator" w:id="0">
    <w:p w14:paraId="2BE5D98F" w14:textId="77777777" w:rsidR="00947FCF" w:rsidRDefault="00947FCF" w:rsidP="000E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컴바탕">
    <w:altName w:val="Batang"/>
    <w:panose1 w:val="02030600000101010101"/>
    <w:charset w:val="81"/>
    <w:family w:val="roman"/>
    <w:pitch w:val="default"/>
    <w:sig w:usb0="00002A87" w:usb1="09060000" w:usb2="00000010" w:usb3="00000000" w:csb0="000801F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47CC9E" w14:textId="77777777" w:rsidR="00947FCF" w:rsidRDefault="00947FCF" w:rsidP="000E6B47">
      <w:pPr>
        <w:spacing w:after="0" w:line="240" w:lineRule="auto"/>
      </w:pPr>
      <w:r>
        <w:separator/>
      </w:r>
    </w:p>
  </w:footnote>
  <w:footnote w:type="continuationSeparator" w:id="0">
    <w:p w14:paraId="34737274" w14:textId="77777777" w:rsidR="00947FCF" w:rsidRDefault="00947FCF" w:rsidP="000E6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D0AEF"/>
    <w:multiLevelType w:val="hybridMultilevel"/>
    <w:tmpl w:val="58DC7B38"/>
    <w:lvl w:ilvl="0" w:tplc="04090003">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8786EB3"/>
    <w:multiLevelType w:val="hybridMultilevel"/>
    <w:tmpl w:val="18F025DA"/>
    <w:lvl w:ilvl="0" w:tplc="CF8238B6">
      <w:numFmt w:val="bullet"/>
      <w:lvlText w:val=""/>
      <w:lvlJc w:val="left"/>
      <w:pPr>
        <w:ind w:left="840" w:hanging="360"/>
      </w:pPr>
      <w:rPr>
        <w:rFonts w:ascii="Wingdings" w:eastAsia="맑은 고딕" w:hAnsi="Wingdings" w:cs="Times New Roman" w:hint="default"/>
      </w:rPr>
    </w:lvl>
    <w:lvl w:ilvl="1" w:tplc="04090003" w:tentative="1">
      <w:start w:val="1"/>
      <w:numFmt w:val="bullet"/>
      <w:lvlText w:val=""/>
      <w:lvlJc w:val="left"/>
      <w:pPr>
        <w:ind w:left="1280" w:hanging="400"/>
      </w:pPr>
      <w:rPr>
        <w:rFonts w:ascii="Wingdings" w:hAnsi="Wingdings" w:hint="default"/>
      </w:rPr>
    </w:lvl>
    <w:lvl w:ilvl="2" w:tplc="04090005" w:tentative="1">
      <w:start w:val="1"/>
      <w:numFmt w:val="bullet"/>
      <w:lvlText w:val=""/>
      <w:lvlJc w:val="left"/>
      <w:pPr>
        <w:ind w:left="1680" w:hanging="400"/>
      </w:pPr>
      <w:rPr>
        <w:rFonts w:ascii="Wingdings" w:hAnsi="Wingdings" w:hint="default"/>
      </w:rPr>
    </w:lvl>
    <w:lvl w:ilvl="3" w:tplc="04090001" w:tentative="1">
      <w:start w:val="1"/>
      <w:numFmt w:val="bullet"/>
      <w:lvlText w:val=""/>
      <w:lvlJc w:val="left"/>
      <w:pPr>
        <w:ind w:left="2080" w:hanging="400"/>
      </w:pPr>
      <w:rPr>
        <w:rFonts w:ascii="Wingdings" w:hAnsi="Wingdings" w:hint="default"/>
      </w:rPr>
    </w:lvl>
    <w:lvl w:ilvl="4" w:tplc="04090003" w:tentative="1">
      <w:start w:val="1"/>
      <w:numFmt w:val="bullet"/>
      <w:lvlText w:val=""/>
      <w:lvlJc w:val="left"/>
      <w:pPr>
        <w:ind w:left="2480" w:hanging="400"/>
      </w:pPr>
      <w:rPr>
        <w:rFonts w:ascii="Wingdings" w:hAnsi="Wingdings" w:hint="default"/>
      </w:rPr>
    </w:lvl>
    <w:lvl w:ilvl="5" w:tplc="04090005" w:tentative="1">
      <w:start w:val="1"/>
      <w:numFmt w:val="bullet"/>
      <w:lvlText w:val=""/>
      <w:lvlJc w:val="left"/>
      <w:pPr>
        <w:ind w:left="2880" w:hanging="400"/>
      </w:pPr>
      <w:rPr>
        <w:rFonts w:ascii="Wingdings" w:hAnsi="Wingdings" w:hint="default"/>
      </w:rPr>
    </w:lvl>
    <w:lvl w:ilvl="6" w:tplc="04090001" w:tentative="1">
      <w:start w:val="1"/>
      <w:numFmt w:val="bullet"/>
      <w:lvlText w:val=""/>
      <w:lvlJc w:val="left"/>
      <w:pPr>
        <w:ind w:left="3280" w:hanging="400"/>
      </w:pPr>
      <w:rPr>
        <w:rFonts w:ascii="Wingdings" w:hAnsi="Wingdings" w:hint="default"/>
      </w:rPr>
    </w:lvl>
    <w:lvl w:ilvl="7" w:tplc="04090003" w:tentative="1">
      <w:start w:val="1"/>
      <w:numFmt w:val="bullet"/>
      <w:lvlText w:val=""/>
      <w:lvlJc w:val="left"/>
      <w:pPr>
        <w:ind w:left="3680" w:hanging="400"/>
      </w:pPr>
      <w:rPr>
        <w:rFonts w:ascii="Wingdings" w:hAnsi="Wingdings" w:hint="default"/>
      </w:rPr>
    </w:lvl>
    <w:lvl w:ilvl="8" w:tplc="04090005" w:tentative="1">
      <w:start w:val="1"/>
      <w:numFmt w:val="bullet"/>
      <w:lvlText w:val=""/>
      <w:lvlJc w:val="left"/>
      <w:pPr>
        <w:ind w:left="4080" w:hanging="400"/>
      </w:pPr>
      <w:rPr>
        <w:rFonts w:ascii="Wingdings" w:hAnsi="Wingdings" w:hint="default"/>
      </w:rPr>
    </w:lvl>
  </w:abstractNum>
  <w:abstractNum w:abstractNumId="2" w15:restartNumberingAfterBreak="0">
    <w:nsid w:val="19FC1041"/>
    <w:multiLevelType w:val="hybridMultilevel"/>
    <w:tmpl w:val="153E312E"/>
    <w:lvl w:ilvl="0" w:tplc="10F84B82">
      <w:numFmt w:val="bullet"/>
      <w:lvlText w:val=""/>
      <w:lvlJc w:val="left"/>
      <w:pPr>
        <w:ind w:left="1200" w:hanging="360"/>
      </w:pPr>
      <w:rPr>
        <w:rFonts w:ascii="Wingdings" w:eastAsia="맑은 고딕" w:hAnsi="Wingdings" w:cs="Times New Roman" w:hint="default"/>
      </w:rPr>
    </w:lvl>
    <w:lvl w:ilvl="1" w:tplc="04090003" w:tentative="1">
      <w:start w:val="1"/>
      <w:numFmt w:val="bullet"/>
      <w:lvlText w:val=""/>
      <w:lvlJc w:val="left"/>
      <w:pPr>
        <w:ind w:left="1640" w:hanging="400"/>
      </w:pPr>
      <w:rPr>
        <w:rFonts w:ascii="Wingdings" w:hAnsi="Wingdings" w:hint="default"/>
      </w:rPr>
    </w:lvl>
    <w:lvl w:ilvl="2" w:tplc="04090005" w:tentative="1">
      <w:start w:val="1"/>
      <w:numFmt w:val="bullet"/>
      <w:lvlText w:val=""/>
      <w:lvlJc w:val="left"/>
      <w:pPr>
        <w:ind w:left="2040" w:hanging="400"/>
      </w:pPr>
      <w:rPr>
        <w:rFonts w:ascii="Wingdings" w:hAnsi="Wingdings" w:hint="default"/>
      </w:rPr>
    </w:lvl>
    <w:lvl w:ilvl="3" w:tplc="04090001" w:tentative="1">
      <w:start w:val="1"/>
      <w:numFmt w:val="bullet"/>
      <w:lvlText w:val=""/>
      <w:lvlJc w:val="left"/>
      <w:pPr>
        <w:ind w:left="2440" w:hanging="400"/>
      </w:pPr>
      <w:rPr>
        <w:rFonts w:ascii="Wingdings" w:hAnsi="Wingdings" w:hint="default"/>
      </w:rPr>
    </w:lvl>
    <w:lvl w:ilvl="4" w:tplc="04090003" w:tentative="1">
      <w:start w:val="1"/>
      <w:numFmt w:val="bullet"/>
      <w:lvlText w:val=""/>
      <w:lvlJc w:val="left"/>
      <w:pPr>
        <w:ind w:left="2840" w:hanging="400"/>
      </w:pPr>
      <w:rPr>
        <w:rFonts w:ascii="Wingdings" w:hAnsi="Wingdings" w:hint="default"/>
      </w:rPr>
    </w:lvl>
    <w:lvl w:ilvl="5" w:tplc="04090005" w:tentative="1">
      <w:start w:val="1"/>
      <w:numFmt w:val="bullet"/>
      <w:lvlText w:val=""/>
      <w:lvlJc w:val="left"/>
      <w:pPr>
        <w:ind w:left="3240" w:hanging="400"/>
      </w:pPr>
      <w:rPr>
        <w:rFonts w:ascii="Wingdings" w:hAnsi="Wingdings" w:hint="default"/>
      </w:rPr>
    </w:lvl>
    <w:lvl w:ilvl="6" w:tplc="04090001" w:tentative="1">
      <w:start w:val="1"/>
      <w:numFmt w:val="bullet"/>
      <w:lvlText w:val=""/>
      <w:lvlJc w:val="left"/>
      <w:pPr>
        <w:ind w:left="3640" w:hanging="400"/>
      </w:pPr>
      <w:rPr>
        <w:rFonts w:ascii="Wingdings" w:hAnsi="Wingdings" w:hint="default"/>
      </w:rPr>
    </w:lvl>
    <w:lvl w:ilvl="7" w:tplc="04090003" w:tentative="1">
      <w:start w:val="1"/>
      <w:numFmt w:val="bullet"/>
      <w:lvlText w:val=""/>
      <w:lvlJc w:val="left"/>
      <w:pPr>
        <w:ind w:left="4040" w:hanging="400"/>
      </w:pPr>
      <w:rPr>
        <w:rFonts w:ascii="Wingdings" w:hAnsi="Wingdings" w:hint="default"/>
      </w:rPr>
    </w:lvl>
    <w:lvl w:ilvl="8" w:tplc="04090005" w:tentative="1">
      <w:start w:val="1"/>
      <w:numFmt w:val="bullet"/>
      <w:lvlText w:val=""/>
      <w:lvlJc w:val="left"/>
      <w:pPr>
        <w:ind w:left="4440" w:hanging="400"/>
      </w:pPr>
      <w:rPr>
        <w:rFonts w:ascii="Wingdings" w:hAnsi="Wingdings" w:hint="default"/>
      </w:rPr>
    </w:lvl>
  </w:abstractNum>
  <w:abstractNum w:abstractNumId="3" w15:restartNumberingAfterBreak="0">
    <w:nsid w:val="1FA354DA"/>
    <w:multiLevelType w:val="hybridMultilevel"/>
    <w:tmpl w:val="D0F849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146D0B"/>
    <w:multiLevelType w:val="hybridMultilevel"/>
    <w:tmpl w:val="0B9485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6394515">
    <w:abstractNumId w:val="1"/>
  </w:num>
  <w:num w:numId="2" w16cid:durableId="1721786677">
    <w:abstractNumId w:val="2"/>
  </w:num>
  <w:num w:numId="3" w16cid:durableId="1771270625">
    <w:abstractNumId w:val="3"/>
  </w:num>
  <w:num w:numId="4" w16cid:durableId="577326816">
    <w:abstractNumId w:val="0"/>
  </w:num>
  <w:num w:numId="5" w16cid:durableId="9211372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BA1"/>
    <w:rsid w:val="00033F0D"/>
    <w:rsid w:val="00041A48"/>
    <w:rsid w:val="00061693"/>
    <w:rsid w:val="00091DAB"/>
    <w:rsid w:val="000A0B11"/>
    <w:rsid w:val="000A66C4"/>
    <w:rsid w:val="000B0A2C"/>
    <w:rsid w:val="000B1CAC"/>
    <w:rsid w:val="000E6B47"/>
    <w:rsid w:val="00100061"/>
    <w:rsid w:val="001005E9"/>
    <w:rsid w:val="00105DDE"/>
    <w:rsid w:val="00117E0C"/>
    <w:rsid w:val="00172E78"/>
    <w:rsid w:val="0018016F"/>
    <w:rsid w:val="00182809"/>
    <w:rsid w:val="001862DC"/>
    <w:rsid w:val="00195293"/>
    <w:rsid w:val="001B000C"/>
    <w:rsid w:val="001C0E49"/>
    <w:rsid w:val="001D1EA5"/>
    <w:rsid w:val="001E2A99"/>
    <w:rsid w:val="001F4689"/>
    <w:rsid w:val="00213DA1"/>
    <w:rsid w:val="00223BEC"/>
    <w:rsid w:val="0023149F"/>
    <w:rsid w:val="00247FCB"/>
    <w:rsid w:val="002549CA"/>
    <w:rsid w:val="002635EE"/>
    <w:rsid w:val="002B4AFC"/>
    <w:rsid w:val="002C4923"/>
    <w:rsid w:val="002F42E5"/>
    <w:rsid w:val="00303C2A"/>
    <w:rsid w:val="00323157"/>
    <w:rsid w:val="003324A6"/>
    <w:rsid w:val="0035239C"/>
    <w:rsid w:val="003618B2"/>
    <w:rsid w:val="00362856"/>
    <w:rsid w:val="00384C0B"/>
    <w:rsid w:val="003A6FE8"/>
    <w:rsid w:val="003C764A"/>
    <w:rsid w:val="003E2BC1"/>
    <w:rsid w:val="003F4CF1"/>
    <w:rsid w:val="00401194"/>
    <w:rsid w:val="00415BB6"/>
    <w:rsid w:val="00424C40"/>
    <w:rsid w:val="004446B3"/>
    <w:rsid w:val="00496A93"/>
    <w:rsid w:val="004A11C4"/>
    <w:rsid w:val="004D2344"/>
    <w:rsid w:val="004D6592"/>
    <w:rsid w:val="005034F9"/>
    <w:rsid w:val="005057B1"/>
    <w:rsid w:val="00511AE1"/>
    <w:rsid w:val="00517CCC"/>
    <w:rsid w:val="00530924"/>
    <w:rsid w:val="00570F3F"/>
    <w:rsid w:val="00576833"/>
    <w:rsid w:val="005908ED"/>
    <w:rsid w:val="005A6BFC"/>
    <w:rsid w:val="005B6211"/>
    <w:rsid w:val="005D019B"/>
    <w:rsid w:val="005D4726"/>
    <w:rsid w:val="005E6AC8"/>
    <w:rsid w:val="005F0BA1"/>
    <w:rsid w:val="00602185"/>
    <w:rsid w:val="006169F5"/>
    <w:rsid w:val="00641238"/>
    <w:rsid w:val="0064746A"/>
    <w:rsid w:val="00650AF6"/>
    <w:rsid w:val="00700A3B"/>
    <w:rsid w:val="00702707"/>
    <w:rsid w:val="00722E39"/>
    <w:rsid w:val="00733240"/>
    <w:rsid w:val="00735A0B"/>
    <w:rsid w:val="0074169D"/>
    <w:rsid w:val="00755ADF"/>
    <w:rsid w:val="007A30D8"/>
    <w:rsid w:val="007B2717"/>
    <w:rsid w:val="007C6B70"/>
    <w:rsid w:val="007E1CCE"/>
    <w:rsid w:val="007F7038"/>
    <w:rsid w:val="00814385"/>
    <w:rsid w:val="0083198B"/>
    <w:rsid w:val="00837EDB"/>
    <w:rsid w:val="00850417"/>
    <w:rsid w:val="0085779F"/>
    <w:rsid w:val="00871C18"/>
    <w:rsid w:val="00884C4F"/>
    <w:rsid w:val="008921B3"/>
    <w:rsid w:val="008C1B0F"/>
    <w:rsid w:val="008C666F"/>
    <w:rsid w:val="008D35FF"/>
    <w:rsid w:val="009043ED"/>
    <w:rsid w:val="00940E4B"/>
    <w:rsid w:val="00947FCF"/>
    <w:rsid w:val="009520E2"/>
    <w:rsid w:val="00960FE9"/>
    <w:rsid w:val="00985639"/>
    <w:rsid w:val="009A4CE5"/>
    <w:rsid w:val="009A6A3C"/>
    <w:rsid w:val="009B2FCF"/>
    <w:rsid w:val="009B342B"/>
    <w:rsid w:val="009B5694"/>
    <w:rsid w:val="009B7F86"/>
    <w:rsid w:val="009F325B"/>
    <w:rsid w:val="00A177E3"/>
    <w:rsid w:val="00A2000B"/>
    <w:rsid w:val="00A21DDE"/>
    <w:rsid w:val="00A22440"/>
    <w:rsid w:val="00A25174"/>
    <w:rsid w:val="00A324E3"/>
    <w:rsid w:val="00A34309"/>
    <w:rsid w:val="00A55CBB"/>
    <w:rsid w:val="00A56D79"/>
    <w:rsid w:val="00A921D4"/>
    <w:rsid w:val="00AF2D4A"/>
    <w:rsid w:val="00AF6240"/>
    <w:rsid w:val="00B001CB"/>
    <w:rsid w:val="00B11130"/>
    <w:rsid w:val="00B11992"/>
    <w:rsid w:val="00B155D1"/>
    <w:rsid w:val="00B1732A"/>
    <w:rsid w:val="00B20E43"/>
    <w:rsid w:val="00B416A2"/>
    <w:rsid w:val="00B42AB5"/>
    <w:rsid w:val="00B46F0A"/>
    <w:rsid w:val="00B574D3"/>
    <w:rsid w:val="00B608FB"/>
    <w:rsid w:val="00B626DD"/>
    <w:rsid w:val="00B7281A"/>
    <w:rsid w:val="00B74632"/>
    <w:rsid w:val="00B75778"/>
    <w:rsid w:val="00B9255D"/>
    <w:rsid w:val="00B9284B"/>
    <w:rsid w:val="00BA53E4"/>
    <w:rsid w:val="00BB015E"/>
    <w:rsid w:val="00BB5969"/>
    <w:rsid w:val="00BC10C1"/>
    <w:rsid w:val="00BC54FE"/>
    <w:rsid w:val="00BD66B0"/>
    <w:rsid w:val="00BF6054"/>
    <w:rsid w:val="00C07C7F"/>
    <w:rsid w:val="00C25DF7"/>
    <w:rsid w:val="00C27F2B"/>
    <w:rsid w:val="00C33E21"/>
    <w:rsid w:val="00C63737"/>
    <w:rsid w:val="00C67CA0"/>
    <w:rsid w:val="00C73619"/>
    <w:rsid w:val="00CB2035"/>
    <w:rsid w:val="00CC2264"/>
    <w:rsid w:val="00CD1D9F"/>
    <w:rsid w:val="00CD64BF"/>
    <w:rsid w:val="00CE2C67"/>
    <w:rsid w:val="00CF479F"/>
    <w:rsid w:val="00CF5509"/>
    <w:rsid w:val="00CF73B7"/>
    <w:rsid w:val="00D0019D"/>
    <w:rsid w:val="00D25E81"/>
    <w:rsid w:val="00D30AD9"/>
    <w:rsid w:val="00D43B4A"/>
    <w:rsid w:val="00D53AFC"/>
    <w:rsid w:val="00D54186"/>
    <w:rsid w:val="00D61B15"/>
    <w:rsid w:val="00D63EF1"/>
    <w:rsid w:val="00D667A3"/>
    <w:rsid w:val="00D704CA"/>
    <w:rsid w:val="00D80039"/>
    <w:rsid w:val="00D82C7D"/>
    <w:rsid w:val="00D94C61"/>
    <w:rsid w:val="00D95197"/>
    <w:rsid w:val="00DF3785"/>
    <w:rsid w:val="00E51B47"/>
    <w:rsid w:val="00E5529F"/>
    <w:rsid w:val="00E7477C"/>
    <w:rsid w:val="00E9513A"/>
    <w:rsid w:val="00EB52C2"/>
    <w:rsid w:val="00EC1C91"/>
    <w:rsid w:val="00EF053E"/>
    <w:rsid w:val="00EF15CA"/>
    <w:rsid w:val="00F11D8F"/>
    <w:rsid w:val="00F121FE"/>
    <w:rsid w:val="00F14A50"/>
    <w:rsid w:val="00F20494"/>
    <w:rsid w:val="00F255C8"/>
    <w:rsid w:val="00F54DF3"/>
    <w:rsid w:val="00F80B14"/>
    <w:rsid w:val="00F93C23"/>
    <w:rsid w:val="00F95395"/>
    <w:rsid w:val="00FA3E7E"/>
    <w:rsid w:val="00FB0343"/>
    <w:rsid w:val="00FB2B58"/>
    <w:rsid w:val="00FB35B7"/>
    <w:rsid w:val="00FC38B7"/>
    <w:rsid w:val="00FE27E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2B29D"/>
  <w15:docId w15:val="{BDBE6813-9B41-4979-B88D-7EC4CD75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B11130"/>
    <w:pPr>
      <w:snapToGrid w:val="0"/>
      <w:spacing w:after="0" w:line="384" w:lineRule="auto"/>
      <w:textAlignment w:val="baseline"/>
    </w:pPr>
    <w:rPr>
      <w:rFonts w:ascii="바탕" w:eastAsia="굴림" w:hAnsi="굴림" w:cs="굴림"/>
      <w:color w:val="000000"/>
      <w:kern w:val="0"/>
      <w:szCs w:val="20"/>
    </w:rPr>
  </w:style>
  <w:style w:type="character" w:styleId="a4">
    <w:name w:val="Hyperlink"/>
    <w:basedOn w:val="a0"/>
    <w:uiPriority w:val="99"/>
    <w:semiHidden/>
    <w:unhideWhenUsed/>
    <w:rsid w:val="00B11130"/>
    <w:rPr>
      <w:color w:val="0000FF"/>
      <w:u w:val="single"/>
    </w:rPr>
  </w:style>
  <w:style w:type="paragraph" w:styleId="a5">
    <w:name w:val="Balloon Text"/>
    <w:basedOn w:val="a"/>
    <w:link w:val="Char"/>
    <w:uiPriority w:val="99"/>
    <w:semiHidden/>
    <w:unhideWhenUsed/>
    <w:rsid w:val="00B1113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B11130"/>
    <w:rPr>
      <w:rFonts w:asciiTheme="majorHAnsi" w:eastAsiaTheme="majorEastAsia" w:hAnsiTheme="majorHAnsi" w:cstheme="majorBidi"/>
      <w:sz w:val="18"/>
      <w:szCs w:val="18"/>
    </w:rPr>
  </w:style>
  <w:style w:type="paragraph" w:styleId="a6">
    <w:name w:val="header"/>
    <w:basedOn w:val="a"/>
    <w:link w:val="Char0"/>
    <w:uiPriority w:val="99"/>
    <w:unhideWhenUsed/>
    <w:rsid w:val="000E6B47"/>
    <w:pPr>
      <w:tabs>
        <w:tab w:val="center" w:pos="4513"/>
        <w:tab w:val="right" w:pos="9026"/>
      </w:tabs>
      <w:snapToGrid w:val="0"/>
    </w:pPr>
  </w:style>
  <w:style w:type="character" w:customStyle="1" w:styleId="Char0">
    <w:name w:val="머리글 Char"/>
    <w:basedOn w:val="a0"/>
    <w:link w:val="a6"/>
    <w:uiPriority w:val="99"/>
    <w:rsid w:val="000E6B47"/>
  </w:style>
  <w:style w:type="paragraph" w:styleId="a7">
    <w:name w:val="footer"/>
    <w:basedOn w:val="a"/>
    <w:link w:val="Char1"/>
    <w:uiPriority w:val="99"/>
    <w:unhideWhenUsed/>
    <w:rsid w:val="000E6B47"/>
    <w:pPr>
      <w:tabs>
        <w:tab w:val="center" w:pos="4513"/>
        <w:tab w:val="right" w:pos="9026"/>
      </w:tabs>
      <w:snapToGrid w:val="0"/>
    </w:pPr>
  </w:style>
  <w:style w:type="character" w:customStyle="1" w:styleId="Char1">
    <w:name w:val="바닥글 Char"/>
    <w:basedOn w:val="a0"/>
    <w:link w:val="a7"/>
    <w:uiPriority w:val="99"/>
    <w:rsid w:val="000E6B47"/>
  </w:style>
  <w:style w:type="paragraph" w:styleId="a8">
    <w:name w:val="Normal (Web)"/>
    <w:basedOn w:val="a"/>
    <w:uiPriority w:val="99"/>
    <w:semiHidden/>
    <w:unhideWhenUsed/>
    <w:rsid w:val="00D5418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FB35B7"/>
    <w:pPr>
      <w:ind w:leftChars="400" w:left="800"/>
    </w:pPr>
  </w:style>
  <w:style w:type="paragraph" w:customStyle="1" w:styleId="hstyle0">
    <w:name w:val="hstyle0"/>
    <w:basedOn w:val="a"/>
    <w:rsid w:val="008C1B0F"/>
    <w:pPr>
      <w:widowControl/>
      <w:wordWrap/>
      <w:autoSpaceDE/>
      <w:autoSpaceDN/>
      <w:spacing w:after="0" w:line="384" w:lineRule="auto"/>
    </w:pPr>
    <w:rPr>
      <w:rFonts w:ascii="바탕" w:eastAsia="바탕" w:hAnsi="바탕" w:cs="Times New Roman"/>
      <w:color w:val="000000"/>
      <w:kern w:val="0"/>
      <w:szCs w:val="20"/>
      <w:lang/>
    </w:rPr>
  </w:style>
  <w:style w:type="character" w:customStyle="1" w:styleId="hncpagebreak">
    <w:name w:val="hnc_page_break"/>
    <w:basedOn w:val="a0"/>
    <w:rsid w:val="008C1B0F"/>
  </w:style>
  <w:style w:type="paragraph" w:customStyle="1" w:styleId="hstyle1">
    <w:name w:val="hstyle1"/>
    <w:basedOn w:val="a"/>
    <w:rsid w:val="008C1B0F"/>
    <w:pPr>
      <w:widowControl/>
      <w:wordWrap/>
      <w:autoSpaceDE/>
      <w:autoSpaceDN/>
      <w:spacing w:after="0" w:line="384" w:lineRule="auto"/>
      <w:jc w:val="center"/>
    </w:pPr>
    <w:rPr>
      <w:rFonts w:ascii="한컴바탕" w:eastAsia="한컴바탕" w:hAnsi="한컴바탕" w:cs="한컴바탕"/>
      <w:color w:val="000000"/>
      <w:kern w:val="0"/>
      <w:szCs w:val="20"/>
      <w:lang/>
    </w:rPr>
  </w:style>
  <w:style w:type="paragraph" w:customStyle="1" w:styleId="hstyle2">
    <w:name w:val="hstyle2"/>
    <w:basedOn w:val="a"/>
    <w:rsid w:val="008C1B0F"/>
    <w:pPr>
      <w:widowControl/>
      <w:wordWrap/>
      <w:autoSpaceDE/>
      <w:autoSpaceDN/>
      <w:spacing w:after="0" w:line="384" w:lineRule="auto"/>
      <w:jc w:val="center"/>
    </w:pPr>
    <w:rPr>
      <w:rFonts w:ascii="한컴바탕" w:eastAsia="한컴바탕" w:hAnsi="한컴바탕" w:cs="한컴바탕"/>
      <w:color w:val="000000"/>
      <w:kern w:val="0"/>
      <w:szCs w:val="20"/>
      <w:lang/>
    </w:rPr>
  </w:style>
  <w:style w:type="paragraph" w:customStyle="1" w:styleId="hstyle3">
    <w:name w:val="hstyle3"/>
    <w:basedOn w:val="a"/>
    <w:rsid w:val="008C1B0F"/>
    <w:pPr>
      <w:widowControl/>
      <w:wordWrap/>
      <w:autoSpaceDE/>
      <w:autoSpaceDN/>
      <w:spacing w:after="0" w:line="384" w:lineRule="auto"/>
    </w:pPr>
    <w:rPr>
      <w:rFonts w:ascii="맑은 고딕" w:eastAsia="맑은 고딕" w:hAnsi="맑은 고딕" w:cs="Times New Roman"/>
      <w:color w:val="000000"/>
      <w:kern w:val="0"/>
      <w:sz w:val="22"/>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65486">
      <w:bodyDiv w:val="1"/>
      <w:marLeft w:val="0"/>
      <w:marRight w:val="0"/>
      <w:marTop w:val="0"/>
      <w:marBottom w:val="0"/>
      <w:divBdr>
        <w:top w:val="none" w:sz="0" w:space="0" w:color="auto"/>
        <w:left w:val="none" w:sz="0" w:space="0" w:color="auto"/>
        <w:bottom w:val="none" w:sz="0" w:space="0" w:color="auto"/>
        <w:right w:val="none" w:sz="0" w:space="0" w:color="auto"/>
      </w:divBdr>
    </w:div>
    <w:div w:id="45956500">
      <w:bodyDiv w:val="1"/>
      <w:marLeft w:val="0"/>
      <w:marRight w:val="0"/>
      <w:marTop w:val="0"/>
      <w:marBottom w:val="0"/>
      <w:divBdr>
        <w:top w:val="none" w:sz="0" w:space="0" w:color="auto"/>
        <w:left w:val="none" w:sz="0" w:space="0" w:color="auto"/>
        <w:bottom w:val="none" w:sz="0" w:space="0" w:color="auto"/>
        <w:right w:val="none" w:sz="0" w:space="0" w:color="auto"/>
      </w:divBdr>
    </w:div>
    <w:div w:id="50226936">
      <w:bodyDiv w:val="1"/>
      <w:marLeft w:val="0"/>
      <w:marRight w:val="0"/>
      <w:marTop w:val="0"/>
      <w:marBottom w:val="0"/>
      <w:divBdr>
        <w:top w:val="none" w:sz="0" w:space="0" w:color="auto"/>
        <w:left w:val="none" w:sz="0" w:space="0" w:color="auto"/>
        <w:bottom w:val="none" w:sz="0" w:space="0" w:color="auto"/>
        <w:right w:val="none" w:sz="0" w:space="0" w:color="auto"/>
      </w:divBdr>
    </w:div>
    <w:div w:id="94711290">
      <w:bodyDiv w:val="1"/>
      <w:marLeft w:val="0"/>
      <w:marRight w:val="0"/>
      <w:marTop w:val="0"/>
      <w:marBottom w:val="0"/>
      <w:divBdr>
        <w:top w:val="none" w:sz="0" w:space="0" w:color="auto"/>
        <w:left w:val="none" w:sz="0" w:space="0" w:color="auto"/>
        <w:bottom w:val="none" w:sz="0" w:space="0" w:color="auto"/>
        <w:right w:val="none" w:sz="0" w:space="0" w:color="auto"/>
      </w:divBdr>
    </w:div>
    <w:div w:id="110905710">
      <w:bodyDiv w:val="1"/>
      <w:marLeft w:val="0"/>
      <w:marRight w:val="0"/>
      <w:marTop w:val="0"/>
      <w:marBottom w:val="0"/>
      <w:divBdr>
        <w:top w:val="none" w:sz="0" w:space="0" w:color="auto"/>
        <w:left w:val="none" w:sz="0" w:space="0" w:color="auto"/>
        <w:bottom w:val="none" w:sz="0" w:space="0" w:color="auto"/>
        <w:right w:val="none" w:sz="0" w:space="0" w:color="auto"/>
      </w:divBdr>
    </w:div>
    <w:div w:id="118378603">
      <w:bodyDiv w:val="1"/>
      <w:marLeft w:val="0"/>
      <w:marRight w:val="0"/>
      <w:marTop w:val="0"/>
      <w:marBottom w:val="0"/>
      <w:divBdr>
        <w:top w:val="none" w:sz="0" w:space="0" w:color="auto"/>
        <w:left w:val="none" w:sz="0" w:space="0" w:color="auto"/>
        <w:bottom w:val="none" w:sz="0" w:space="0" w:color="auto"/>
        <w:right w:val="none" w:sz="0" w:space="0" w:color="auto"/>
      </w:divBdr>
    </w:div>
    <w:div w:id="191959540">
      <w:bodyDiv w:val="1"/>
      <w:marLeft w:val="0"/>
      <w:marRight w:val="0"/>
      <w:marTop w:val="0"/>
      <w:marBottom w:val="0"/>
      <w:divBdr>
        <w:top w:val="none" w:sz="0" w:space="0" w:color="auto"/>
        <w:left w:val="none" w:sz="0" w:space="0" w:color="auto"/>
        <w:bottom w:val="none" w:sz="0" w:space="0" w:color="auto"/>
        <w:right w:val="none" w:sz="0" w:space="0" w:color="auto"/>
      </w:divBdr>
    </w:div>
    <w:div w:id="326323971">
      <w:bodyDiv w:val="1"/>
      <w:marLeft w:val="0"/>
      <w:marRight w:val="0"/>
      <w:marTop w:val="0"/>
      <w:marBottom w:val="0"/>
      <w:divBdr>
        <w:top w:val="none" w:sz="0" w:space="0" w:color="auto"/>
        <w:left w:val="none" w:sz="0" w:space="0" w:color="auto"/>
        <w:bottom w:val="none" w:sz="0" w:space="0" w:color="auto"/>
        <w:right w:val="none" w:sz="0" w:space="0" w:color="auto"/>
      </w:divBdr>
    </w:div>
    <w:div w:id="364599980">
      <w:bodyDiv w:val="1"/>
      <w:marLeft w:val="0"/>
      <w:marRight w:val="0"/>
      <w:marTop w:val="0"/>
      <w:marBottom w:val="0"/>
      <w:divBdr>
        <w:top w:val="none" w:sz="0" w:space="0" w:color="auto"/>
        <w:left w:val="none" w:sz="0" w:space="0" w:color="auto"/>
        <w:bottom w:val="none" w:sz="0" w:space="0" w:color="auto"/>
        <w:right w:val="none" w:sz="0" w:space="0" w:color="auto"/>
      </w:divBdr>
    </w:div>
    <w:div w:id="450051900">
      <w:bodyDiv w:val="1"/>
      <w:marLeft w:val="0"/>
      <w:marRight w:val="0"/>
      <w:marTop w:val="0"/>
      <w:marBottom w:val="0"/>
      <w:divBdr>
        <w:top w:val="none" w:sz="0" w:space="0" w:color="auto"/>
        <w:left w:val="none" w:sz="0" w:space="0" w:color="auto"/>
        <w:bottom w:val="none" w:sz="0" w:space="0" w:color="auto"/>
        <w:right w:val="none" w:sz="0" w:space="0" w:color="auto"/>
      </w:divBdr>
    </w:div>
    <w:div w:id="480117911">
      <w:bodyDiv w:val="1"/>
      <w:marLeft w:val="0"/>
      <w:marRight w:val="0"/>
      <w:marTop w:val="0"/>
      <w:marBottom w:val="0"/>
      <w:divBdr>
        <w:top w:val="none" w:sz="0" w:space="0" w:color="auto"/>
        <w:left w:val="none" w:sz="0" w:space="0" w:color="auto"/>
        <w:bottom w:val="none" w:sz="0" w:space="0" w:color="auto"/>
        <w:right w:val="none" w:sz="0" w:space="0" w:color="auto"/>
      </w:divBdr>
    </w:div>
    <w:div w:id="556552674">
      <w:bodyDiv w:val="1"/>
      <w:marLeft w:val="0"/>
      <w:marRight w:val="0"/>
      <w:marTop w:val="0"/>
      <w:marBottom w:val="0"/>
      <w:divBdr>
        <w:top w:val="none" w:sz="0" w:space="0" w:color="auto"/>
        <w:left w:val="none" w:sz="0" w:space="0" w:color="auto"/>
        <w:bottom w:val="none" w:sz="0" w:space="0" w:color="auto"/>
        <w:right w:val="none" w:sz="0" w:space="0" w:color="auto"/>
      </w:divBdr>
    </w:div>
    <w:div w:id="569846904">
      <w:bodyDiv w:val="1"/>
      <w:marLeft w:val="0"/>
      <w:marRight w:val="0"/>
      <w:marTop w:val="0"/>
      <w:marBottom w:val="0"/>
      <w:divBdr>
        <w:top w:val="none" w:sz="0" w:space="0" w:color="auto"/>
        <w:left w:val="none" w:sz="0" w:space="0" w:color="auto"/>
        <w:bottom w:val="none" w:sz="0" w:space="0" w:color="auto"/>
        <w:right w:val="none" w:sz="0" w:space="0" w:color="auto"/>
      </w:divBdr>
    </w:div>
    <w:div w:id="670643967">
      <w:bodyDiv w:val="1"/>
      <w:marLeft w:val="0"/>
      <w:marRight w:val="0"/>
      <w:marTop w:val="0"/>
      <w:marBottom w:val="0"/>
      <w:divBdr>
        <w:top w:val="none" w:sz="0" w:space="0" w:color="auto"/>
        <w:left w:val="none" w:sz="0" w:space="0" w:color="auto"/>
        <w:bottom w:val="none" w:sz="0" w:space="0" w:color="auto"/>
        <w:right w:val="none" w:sz="0" w:space="0" w:color="auto"/>
      </w:divBdr>
    </w:div>
    <w:div w:id="676813155">
      <w:bodyDiv w:val="1"/>
      <w:marLeft w:val="0"/>
      <w:marRight w:val="0"/>
      <w:marTop w:val="0"/>
      <w:marBottom w:val="0"/>
      <w:divBdr>
        <w:top w:val="none" w:sz="0" w:space="0" w:color="auto"/>
        <w:left w:val="none" w:sz="0" w:space="0" w:color="auto"/>
        <w:bottom w:val="none" w:sz="0" w:space="0" w:color="auto"/>
        <w:right w:val="none" w:sz="0" w:space="0" w:color="auto"/>
      </w:divBdr>
    </w:div>
    <w:div w:id="776023232">
      <w:bodyDiv w:val="1"/>
      <w:marLeft w:val="0"/>
      <w:marRight w:val="0"/>
      <w:marTop w:val="0"/>
      <w:marBottom w:val="0"/>
      <w:divBdr>
        <w:top w:val="none" w:sz="0" w:space="0" w:color="auto"/>
        <w:left w:val="none" w:sz="0" w:space="0" w:color="auto"/>
        <w:bottom w:val="none" w:sz="0" w:space="0" w:color="auto"/>
        <w:right w:val="none" w:sz="0" w:space="0" w:color="auto"/>
      </w:divBdr>
    </w:div>
    <w:div w:id="849031806">
      <w:bodyDiv w:val="1"/>
      <w:marLeft w:val="0"/>
      <w:marRight w:val="0"/>
      <w:marTop w:val="0"/>
      <w:marBottom w:val="0"/>
      <w:divBdr>
        <w:top w:val="none" w:sz="0" w:space="0" w:color="auto"/>
        <w:left w:val="none" w:sz="0" w:space="0" w:color="auto"/>
        <w:bottom w:val="none" w:sz="0" w:space="0" w:color="auto"/>
        <w:right w:val="none" w:sz="0" w:space="0" w:color="auto"/>
      </w:divBdr>
    </w:div>
    <w:div w:id="879510500">
      <w:bodyDiv w:val="1"/>
      <w:marLeft w:val="0"/>
      <w:marRight w:val="0"/>
      <w:marTop w:val="0"/>
      <w:marBottom w:val="0"/>
      <w:divBdr>
        <w:top w:val="none" w:sz="0" w:space="0" w:color="auto"/>
        <w:left w:val="none" w:sz="0" w:space="0" w:color="auto"/>
        <w:bottom w:val="none" w:sz="0" w:space="0" w:color="auto"/>
        <w:right w:val="none" w:sz="0" w:space="0" w:color="auto"/>
      </w:divBdr>
    </w:div>
    <w:div w:id="937326596">
      <w:bodyDiv w:val="1"/>
      <w:marLeft w:val="0"/>
      <w:marRight w:val="0"/>
      <w:marTop w:val="0"/>
      <w:marBottom w:val="0"/>
      <w:divBdr>
        <w:top w:val="none" w:sz="0" w:space="0" w:color="auto"/>
        <w:left w:val="none" w:sz="0" w:space="0" w:color="auto"/>
        <w:bottom w:val="none" w:sz="0" w:space="0" w:color="auto"/>
        <w:right w:val="none" w:sz="0" w:space="0" w:color="auto"/>
      </w:divBdr>
    </w:div>
    <w:div w:id="954560746">
      <w:bodyDiv w:val="1"/>
      <w:marLeft w:val="0"/>
      <w:marRight w:val="0"/>
      <w:marTop w:val="0"/>
      <w:marBottom w:val="0"/>
      <w:divBdr>
        <w:top w:val="none" w:sz="0" w:space="0" w:color="auto"/>
        <w:left w:val="none" w:sz="0" w:space="0" w:color="auto"/>
        <w:bottom w:val="none" w:sz="0" w:space="0" w:color="auto"/>
        <w:right w:val="none" w:sz="0" w:space="0" w:color="auto"/>
      </w:divBdr>
    </w:div>
    <w:div w:id="992829589">
      <w:bodyDiv w:val="1"/>
      <w:marLeft w:val="0"/>
      <w:marRight w:val="0"/>
      <w:marTop w:val="0"/>
      <w:marBottom w:val="0"/>
      <w:divBdr>
        <w:top w:val="none" w:sz="0" w:space="0" w:color="auto"/>
        <w:left w:val="none" w:sz="0" w:space="0" w:color="auto"/>
        <w:bottom w:val="none" w:sz="0" w:space="0" w:color="auto"/>
        <w:right w:val="none" w:sz="0" w:space="0" w:color="auto"/>
      </w:divBdr>
    </w:div>
    <w:div w:id="998967097">
      <w:bodyDiv w:val="1"/>
      <w:marLeft w:val="0"/>
      <w:marRight w:val="0"/>
      <w:marTop w:val="0"/>
      <w:marBottom w:val="0"/>
      <w:divBdr>
        <w:top w:val="none" w:sz="0" w:space="0" w:color="auto"/>
        <w:left w:val="none" w:sz="0" w:space="0" w:color="auto"/>
        <w:bottom w:val="none" w:sz="0" w:space="0" w:color="auto"/>
        <w:right w:val="none" w:sz="0" w:space="0" w:color="auto"/>
      </w:divBdr>
    </w:div>
    <w:div w:id="1066492347">
      <w:bodyDiv w:val="1"/>
      <w:marLeft w:val="0"/>
      <w:marRight w:val="0"/>
      <w:marTop w:val="0"/>
      <w:marBottom w:val="0"/>
      <w:divBdr>
        <w:top w:val="none" w:sz="0" w:space="0" w:color="auto"/>
        <w:left w:val="none" w:sz="0" w:space="0" w:color="auto"/>
        <w:bottom w:val="none" w:sz="0" w:space="0" w:color="auto"/>
        <w:right w:val="none" w:sz="0" w:space="0" w:color="auto"/>
      </w:divBdr>
    </w:div>
    <w:div w:id="1073284493">
      <w:bodyDiv w:val="1"/>
      <w:marLeft w:val="0"/>
      <w:marRight w:val="0"/>
      <w:marTop w:val="0"/>
      <w:marBottom w:val="0"/>
      <w:divBdr>
        <w:top w:val="none" w:sz="0" w:space="0" w:color="auto"/>
        <w:left w:val="none" w:sz="0" w:space="0" w:color="auto"/>
        <w:bottom w:val="none" w:sz="0" w:space="0" w:color="auto"/>
        <w:right w:val="none" w:sz="0" w:space="0" w:color="auto"/>
      </w:divBdr>
    </w:div>
    <w:div w:id="1150756137">
      <w:bodyDiv w:val="1"/>
      <w:marLeft w:val="0"/>
      <w:marRight w:val="0"/>
      <w:marTop w:val="0"/>
      <w:marBottom w:val="0"/>
      <w:divBdr>
        <w:top w:val="none" w:sz="0" w:space="0" w:color="auto"/>
        <w:left w:val="none" w:sz="0" w:space="0" w:color="auto"/>
        <w:bottom w:val="none" w:sz="0" w:space="0" w:color="auto"/>
        <w:right w:val="none" w:sz="0" w:space="0" w:color="auto"/>
      </w:divBdr>
    </w:div>
    <w:div w:id="1171260898">
      <w:bodyDiv w:val="1"/>
      <w:marLeft w:val="0"/>
      <w:marRight w:val="0"/>
      <w:marTop w:val="0"/>
      <w:marBottom w:val="0"/>
      <w:divBdr>
        <w:top w:val="none" w:sz="0" w:space="0" w:color="auto"/>
        <w:left w:val="none" w:sz="0" w:space="0" w:color="auto"/>
        <w:bottom w:val="none" w:sz="0" w:space="0" w:color="auto"/>
        <w:right w:val="none" w:sz="0" w:space="0" w:color="auto"/>
      </w:divBdr>
    </w:div>
    <w:div w:id="1178080725">
      <w:bodyDiv w:val="1"/>
      <w:marLeft w:val="0"/>
      <w:marRight w:val="0"/>
      <w:marTop w:val="0"/>
      <w:marBottom w:val="0"/>
      <w:divBdr>
        <w:top w:val="none" w:sz="0" w:space="0" w:color="auto"/>
        <w:left w:val="none" w:sz="0" w:space="0" w:color="auto"/>
        <w:bottom w:val="none" w:sz="0" w:space="0" w:color="auto"/>
        <w:right w:val="none" w:sz="0" w:space="0" w:color="auto"/>
      </w:divBdr>
    </w:div>
    <w:div w:id="1257909031">
      <w:bodyDiv w:val="1"/>
      <w:marLeft w:val="0"/>
      <w:marRight w:val="0"/>
      <w:marTop w:val="0"/>
      <w:marBottom w:val="0"/>
      <w:divBdr>
        <w:top w:val="none" w:sz="0" w:space="0" w:color="auto"/>
        <w:left w:val="none" w:sz="0" w:space="0" w:color="auto"/>
        <w:bottom w:val="none" w:sz="0" w:space="0" w:color="auto"/>
        <w:right w:val="none" w:sz="0" w:space="0" w:color="auto"/>
      </w:divBdr>
    </w:div>
    <w:div w:id="1261373888">
      <w:bodyDiv w:val="1"/>
      <w:marLeft w:val="0"/>
      <w:marRight w:val="0"/>
      <w:marTop w:val="0"/>
      <w:marBottom w:val="0"/>
      <w:divBdr>
        <w:top w:val="none" w:sz="0" w:space="0" w:color="auto"/>
        <w:left w:val="none" w:sz="0" w:space="0" w:color="auto"/>
        <w:bottom w:val="none" w:sz="0" w:space="0" w:color="auto"/>
        <w:right w:val="none" w:sz="0" w:space="0" w:color="auto"/>
      </w:divBdr>
    </w:div>
    <w:div w:id="1268079881">
      <w:bodyDiv w:val="1"/>
      <w:marLeft w:val="0"/>
      <w:marRight w:val="0"/>
      <w:marTop w:val="0"/>
      <w:marBottom w:val="0"/>
      <w:divBdr>
        <w:top w:val="none" w:sz="0" w:space="0" w:color="auto"/>
        <w:left w:val="none" w:sz="0" w:space="0" w:color="auto"/>
        <w:bottom w:val="none" w:sz="0" w:space="0" w:color="auto"/>
        <w:right w:val="none" w:sz="0" w:space="0" w:color="auto"/>
      </w:divBdr>
    </w:div>
    <w:div w:id="1271008286">
      <w:bodyDiv w:val="1"/>
      <w:marLeft w:val="0"/>
      <w:marRight w:val="0"/>
      <w:marTop w:val="0"/>
      <w:marBottom w:val="0"/>
      <w:divBdr>
        <w:top w:val="none" w:sz="0" w:space="0" w:color="auto"/>
        <w:left w:val="none" w:sz="0" w:space="0" w:color="auto"/>
        <w:bottom w:val="none" w:sz="0" w:space="0" w:color="auto"/>
        <w:right w:val="none" w:sz="0" w:space="0" w:color="auto"/>
      </w:divBdr>
    </w:div>
    <w:div w:id="1383671350">
      <w:bodyDiv w:val="1"/>
      <w:marLeft w:val="0"/>
      <w:marRight w:val="0"/>
      <w:marTop w:val="0"/>
      <w:marBottom w:val="0"/>
      <w:divBdr>
        <w:top w:val="none" w:sz="0" w:space="0" w:color="auto"/>
        <w:left w:val="none" w:sz="0" w:space="0" w:color="auto"/>
        <w:bottom w:val="none" w:sz="0" w:space="0" w:color="auto"/>
        <w:right w:val="none" w:sz="0" w:space="0" w:color="auto"/>
      </w:divBdr>
    </w:div>
    <w:div w:id="1399666030">
      <w:bodyDiv w:val="1"/>
      <w:marLeft w:val="0"/>
      <w:marRight w:val="0"/>
      <w:marTop w:val="0"/>
      <w:marBottom w:val="0"/>
      <w:divBdr>
        <w:top w:val="none" w:sz="0" w:space="0" w:color="auto"/>
        <w:left w:val="none" w:sz="0" w:space="0" w:color="auto"/>
        <w:bottom w:val="none" w:sz="0" w:space="0" w:color="auto"/>
        <w:right w:val="none" w:sz="0" w:space="0" w:color="auto"/>
      </w:divBdr>
    </w:div>
    <w:div w:id="1408528114">
      <w:bodyDiv w:val="1"/>
      <w:marLeft w:val="0"/>
      <w:marRight w:val="0"/>
      <w:marTop w:val="0"/>
      <w:marBottom w:val="0"/>
      <w:divBdr>
        <w:top w:val="none" w:sz="0" w:space="0" w:color="auto"/>
        <w:left w:val="none" w:sz="0" w:space="0" w:color="auto"/>
        <w:bottom w:val="none" w:sz="0" w:space="0" w:color="auto"/>
        <w:right w:val="none" w:sz="0" w:space="0" w:color="auto"/>
      </w:divBdr>
    </w:div>
    <w:div w:id="1444887881">
      <w:bodyDiv w:val="1"/>
      <w:marLeft w:val="0"/>
      <w:marRight w:val="0"/>
      <w:marTop w:val="0"/>
      <w:marBottom w:val="0"/>
      <w:divBdr>
        <w:top w:val="none" w:sz="0" w:space="0" w:color="auto"/>
        <w:left w:val="none" w:sz="0" w:space="0" w:color="auto"/>
        <w:bottom w:val="none" w:sz="0" w:space="0" w:color="auto"/>
        <w:right w:val="none" w:sz="0" w:space="0" w:color="auto"/>
      </w:divBdr>
    </w:div>
    <w:div w:id="1462765460">
      <w:bodyDiv w:val="1"/>
      <w:marLeft w:val="0"/>
      <w:marRight w:val="0"/>
      <w:marTop w:val="0"/>
      <w:marBottom w:val="0"/>
      <w:divBdr>
        <w:top w:val="none" w:sz="0" w:space="0" w:color="auto"/>
        <w:left w:val="none" w:sz="0" w:space="0" w:color="auto"/>
        <w:bottom w:val="none" w:sz="0" w:space="0" w:color="auto"/>
        <w:right w:val="none" w:sz="0" w:space="0" w:color="auto"/>
      </w:divBdr>
    </w:div>
    <w:div w:id="1523350552">
      <w:bodyDiv w:val="1"/>
      <w:marLeft w:val="0"/>
      <w:marRight w:val="0"/>
      <w:marTop w:val="0"/>
      <w:marBottom w:val="0"/>
      <w:divBdr>
        <w:top w:val="none" w:sz="0" w:space="0" w:color="auto"/>
        <w:left w:val="none" w:sz="0" w:space="0" w:color="auto"/>
        <w:bottom w:val="none" w:sz="0" w:space="0" w:color="auto"/>
        <w:right w:val="none" w:sz="0" w:space="0" w:color="auto"/>
      </w:divBdr>
    </w:div>
    <w:div w:id="1526404293">
      <w:bodyDiv w:val="1"/>
      <w:marLeft w:val="0"/>
      <w:marRight w:val="0"/>
      <w:marTop w:val="0"/>
      <w:marBottom w:val="0"/>
      <w:divBdr>
        <w:top w:val="none" w:sz="0" w:space="0" w:color="auto"/>
        <w:left w:val="none" w:sz="0" w:space="0" w:color="auto"/>
        <w:bottom w:val="none" w:sz="0" w:space="0" w:color="auto"/>
        <w:right w:val="none" w:sz="0" w:space="0" w:color="auto"/>
      </w:divBdr>
    </w:div>
    <w:div w:id="1550992143">
      <w:bodyDiv w:val="1"/>
      <w:marLeft w:val="0"/>
      <w:marRight w:val="0"/>
      <w:marTop w:val="0"/>
      <w:marBottom w:val="0"/>
      <w:divBdr>
        <w:top w:val="none" w:sz="0" w:space="0" w:color="auto"/>
        <w:left w:val="none" w:sz="0" w:space="0" w:color="auto"/>
        <w:bottom w:val="none" w:sz="0" w:space="0" w:color="auto"/>
        <w:right w:val="none" w:sz="0" w:space="0" w:color="auto"/>
      </w:divBdr>
    </w:div>
    <w:div w:id="1577475606">
      <w:bodyDiv w:val="1"/>
      <w:marLeft w:val="0"/>
      <w:marRight w:val="0"/>
      <w:marTop w:val="0"/>
      <w:marBottom w:val="0"/>
      <w:divBdr>
        <w:top w:val="none" w:sz="0" w:space="0" w:color="auto"/>
        <w:left w:val="none" w:sz="0" w:space="0" w:color="auto"/>
        <w:bottom w:val="none" w:sz="0" w:space="0" w:color="auto"/>
        <w:right w:val="none" w:sz="0" w:space="0" w:color="auto"/>
      </w:divBdr>
    </w:div>
    <w:div w:id="1617449098">
      <w:bodyDiv w:val="1"/>
      <w:marLeft w:val="0"/>
      <w:marRight w:val="0"/>
      <w:marTop w:val="0"/>
      <w:marBottom w:val="0"/>
      <w:divBdr>
        <w:top w:val="none" w:sz="0" w:space="0" w:color="auto"/>
        <w:left w:val="none" w:sz="0" w:space="0" w:color="auto"/>
        <w:bottom w:val="none" w:sz="0" w:space="0" w:color="auto"/>
        <w:right w:val="none" w:sz="0" w:space="0" w:color="auto"/>
      </w:divBdr>
    </w:div>
    <w:div w:id="1707871134">
      <w:bodyDiv w:val="1"/>
      <w:marLeft w:val="0"/>
      <w:marRight w:val="0"/>
      <w:marTop w:val="0"/>
      <w:marBottom w:val="0"/>
      <w:divBdr>
        <w:top w:val="none" w:sz="0" w:space="0" w:color="auto"/>
        <w:left w:val="none" w:sz="0" w:space="0" w:color="auto"/>
        <w:bottom w:val="none" w:sz="0" w:space="0" w:color="auto"/>
        <w:right w:val="none" w:sz="0" w:space="0" w:color="auto"/>
      </w:divBdr>
    </w:div>
    <w:div w:id="1722092375">
      <w:bodyDiv w:val="1"/>
      <w:marLeft w:val="0"/>
      <w:marRight w:val="0"/>
      <w:marTop w:val="0"/>
      <w:marBottom w:val="0"/>
      <w:divBdr>
        <w:top w:val="none" w:sz="0" w:space="0" w:color="auto"/>
        <w:left w:val="none" w:sz="0" w:space="0" w:color="auto"/>
        <w:bottom w:val="none" w:sz="0" w:space="0" w:color="auto"/>
        <w:right w:val="none" w:sz="0" w:space="0" w:color="auto"/>
      </w:divBdr>
    </w:div>
    <w:div w:id="1743486690">
      <w:bodyDiv w:val="1"/>
      <w:marLeft w:val="0"/>
      <w:marRight w:val="0"/>
      <w:marTop w:val="0"/>
      <w:marBottom w:val="0"/>
      <w:divBdr>
        <w:top w:val="none" w:sz="0" w:space="0" w:color="auto"/>
        <w:left w:val="none" w:sz="0" w:space="0" w:color="auto"/>
        <w:bottom w:val="none" w:sz="0" w:space="0" w:color="auto"/>
        <w:right w:val="none" w:sz="0" w:space="0" w:color="auto"/>
      </w:divBdr>
    </w:div>
    <w:div w:id="1761756988">
      <w:bodyDiv w:val="1"/>
      <w:marLeft w:val="0"/>
      <w:marRight w:val="0"/>
      <w:marTop w:val="0"/>
      <w:marBottom w:val="0"/>
      <w:divBdr>
        <w:top w:val="none" w:sz="0" w:space="0" w:color="auto"/>
        <w:left w:val="none" w:sz="0" w:space="0" w:color="auto"/>
        <w:bottom w:val="none" w:sz="0" w:space="0" w:color="auto"/>
        <w:right w:val="none" w:sz="0" w:space="0" w:color="auto"/>
      </w:divBdr>
    </w:div>
    <w:div w:id="1823084621">
      <w:bodyDiv w:val="1"/>
      <w:marLeft w:val="0"/>
      <w:marRight w:val="0"/>
      <w:marTop w:val="0"/>
      <w:marBottom w:val="0"/>
      <w:divBdr>
        <w:top w:val="none" w:sz="0" w:space="0" w:color="auto"/>
        <w:left w:val="none" w:sz="0" w:space="0" w:color="auto"/>
        <w:bottom w:val="none" w:sz="0" w:space="0" w:color="auto"/>
        <w:right w:val="none" w:sz="0" w:space="0" w:color="auto"/>
      </w:divBdr>
    </w:div>
    <w:div w:id="1851599622">
      <w:bodyDiv w:val="1"/>
      <w:marLeft w:val="0"/>
      <w:marRight w:val="0"/>
      <w:marTop w:val="0"/>
      <w:marBottom w:val="0"/>
      <w:divBdr>
        <w:top w:val="none" w:sz="0" w:space="0" w:color="auto"/>
        <w:left w:val="none" w:sz="0" w:space="0" w:color="auto"/>
        <w:bottom w:val="none" w:sz="0" w:space="0" w:color="auto"/>
        <w:right w:val="none" w:sz="0" w:space="0" w:color="auto"/>
      </w:divBdr>
    </w:div>
    <w:div w:id="1898202524">
      <w:bodyDiv w:val="1"/>
      <w:marLeft w:val="0"/>
      <w:marRight w:val="0"/>
      <w:marTop w:val="0"/>
      <w:marBottom w:val="0"/>
      <w:divBdr>
        <w:top w:val="none" w:sz="0" w:space="0" w:color="auto"/>
        <w:left w:val="none" w:sz="0" w:space="0" w:color="auto"/>
        <w:bottom w:val="none" w:sz="0" w:space="0" w:color="auto"/>
        <w:right w:val="none" w:sz="0" w:space="0" w:color="auto"/>
      </w:divBdr>
    </w:div>
    <w:div w:id="1926109145">
      <w:bodyDiv w:val="1"/>
      <w:marLeft w:val="0"/>
      <w:marRight w:val="0"/>
      <w:marTop w:val="0"/>
      <w:marBottom w:val="0"/>
      <w:divBdr>
        <w:top w:val="none" w:sz="0" w:space="0" w:color="auto"/>
        <w:left w:val="none" w:sz="0" w:space="0" w:color="auto"/>
        <w:bottom w:val="none" w:sz="0" w:space="0" w:color="auto"/>
        <w:right w:val="none" w:sz="0" w:space="0" w:color="auto"/>
      </w:divBdr>
    </w:div>
    <w:div w:id="1958952102">
      <w:bodyDiv w:val="1"/>
      <w:marLeft w:val="0"/>
      <w:marRight w:val="0"/>
      <w:marTop w:val="0"/>
      <w:marBottom w:val="0"/>
      <w:divBdr>
        <w:top w:val="none" w:sz="0" w:space="0" w:color="auto"/>
        <w:left w:val="none" w:sz="0" w:space="0" w:color="auto"/>
        <w:bottom w:val="none" w:sz="0" w:space="0" w:color="auto"/>
        <w:right w:val="none" w:sz="0" w:space="0" w:color="auto"/>
      </w:divBdr>
    </w:div>
    <w:div w:id="1980380792">
      <w:bodyDiv w:val="1"/>
      <w:marLeft w:val="0"/>
      <w:marRight w:val="0"/>
      <w:marTop w:val="0"/>
      <w:marBottom w:val="0"/>
      <w:divBdr>
        <w:top w:val="none" w:sz="0" w:space="0" w:color="auto"/>
        <w:left w:val="none" w:sz="0" w:space="0" w:color="auto"/>
        <w:bottom w:val="none" w:sz="0" w:space="0" w:color="auto"/>
        <w:right w:val="none" w:sz="0" w:space="0" w:color="auto"/>
      </w:divBdr>
    </w:div>
    <w:div w:id="2028946100">
      <w:bodyDiv w:val="1"/>
      <w:marLeft w:val="0"/>
      <w:marRight w:val="0"/>
      <w:marTop w:val="0"/>
      <w:marBottom w:val="0"/>
      <w:divBdr>
        <w:top w:val="none" w:sz="0" w:space="0" w:color="auto"/>
        <w:left w:val="none" w:sz="0" w:space="0" w:color="auto"/>
        <w:bottom w:val="none" w:sz="0" w:space="0" w:color="auto"/>
        <w:right w:val="none" w:sz="0" w:space="0" w:color="auto"/>
      </w:divBdr>
    </w:div>
    <w:div w:id="2040012551">
      <w:bodyDiv w:val="1"/>
      <w:marLeft w:val="0"/>
      <w:marRight w:val="0"/>
      <w:marTop w:val="0"/>
      <w:marBottom w:val="0"/>
      <w:divBdr>
        <w:top w:val="none" w:sz="0" w:space="0" w:color="auto"/>
        <w:left w:val="none" w:sz="0" w:space="0" w:color="auto"/>
        <w:bottom w:val="none" w:sz="0" w:space="0" w:color="auto"/>
        <w:right w:val="none" w:sz="0" w:space="0" w:color="auto"/>
      </w:divBdr>
    </w:div>
    <w:div w:id="212803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98F405-462E-5D42-A7B4-CFBF1501F31A}">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76</TotalTime>
  <Pages>3</Pages>
  <Words>531</Words>
  <Characters>3031</Characters>
  <Application>Microsoft Office Word</Application>
  <DocSecurity>0</DocSecurity>
  <Lines>25</Lines>
  <Paragraphs>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19051013</dc:creator>
  <cp:lastModifiedBy>혜현 김</cp:lastModifiedBy>
  <cp:revision>32</cp:revision>
  <dcterms:created xsi:type="dcterms:W3CDTF">2024-12-04T08:18:00Z</dcterms:created>
  <dcterms:modified xsi:type="dcterms:W3CDTF">2024-12-06T04:43:00Z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asoo_Trace_ID">
    <vt:lpwstr>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</vt:lpwstr>
  </property>
  <property fmtid="{D5CDD505-2E9C-101B-9397-08002B2CF9AE}" pid="3" name="grammarly_documentId">
    <vt:lpwstr>documentId_1061</vt:lpwstr>
  </property>
  <property fmtid="{D5CDD505-2E9C-101B-9397-08002B2CF9AE}" pid="4" name="grammarly_documentContext">
    <vt:lpwstr>{"goals":[],"domain":"general","emotions":[],"dialect":"american"}</vt:lpwstr>
  </property>
</Properties>
</file>